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8D" w:rsidRPr="005039C1" w:rsidRDefault="0094348D" w:rsidP="0094348D">
      <w:pPr>
        <w:jc w:val="center"/>
        <w:outlineLvl w:val="0"/>
        <w:rPr>
          <w:sz w:val="28"/>
          <w:szCs w:val="28"/>
        </w:rPr>
      </w:pPr>
      <w:r w:rsidRPr="005039C1">
        <w:rPr>
          <w:b/>
          <w:bCs/>
          <w:sz w:val="28"/>
          <w:szCs w:val="28"/>
        </w:rPr>
        <w:t>ПОЯСНИТЕЛЬНАЯ ЗАПИСКА</w:t>
      </w:r>
    </w:p>
    <w:p w:rsidR="0094348D" w:rsidRPr="005039C1" w:rsidRDefault="0094348D" w:rsidP="0094348D">
      <w:pPr>
        <w:jc w:val="both"/>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297pt;margin-top:6.5pt;width:180pt;height:11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" stroked="f">
            <v:textbox>
              <w:txbxContent>
                <w:tbl>
                  <w:tblPr>
                    <w:tblW w:w="3257" w:type="dxa"/>
                    <w:tblInd w:w="-106" w:type="dxa"/>
                    <w:tblLook w:val="0000"/>
                  </w:tblPr>
                  <w:tblGrid>
                    <w:gridCol w:w="1221"/>
                    <w:gridCol w:w="236"/>
                    <w:gridCol w:w="1800"/>
                  </w:tblGrid>
                  <w:tr w:rsidR="00A5713A" w:rsidRPr="007C778B">
                    <w:trPr>
                      <w:trHeight w:val="270"/>
                    </w:trPr>
                    <w:tc>
                      <w:tcPr>
                        <w:tcW w:w="1221" w:type="dxa"/>
                        <w:tcBorders>
                          <w:top w:val="nil"/>
                          <w:left w:val="nil"/>
                          <w:bottom w:val="nil"/>
                          <w:right w:val="nil"/>
                        </w:tcBorders>
                        <w:noWrap/>
                        <w:vAlign w:val="bottom"/>
                      </w:tcPr>
                      <w:p w:rsidR="00A5713A" w:rsidRPr="007C778B" w:rsidRDefault="00A5713A">
                        <w:pPr>
                          <w:rPr>
                            <w:sz w:val="16"/>
                            <w:szCs w:val="16"/>
                          </w:rPr>
                        </w:pPr>
                      </w:p>
                    </w:tc>
                    <w:tc>
                      <w:tcPr>
                        <w:tcW w:w="236" w:type="dxa"/>
                        <w:tcBorders>
                          <w:top w:val="nil"/>
                          <w:left w:val="nil"/>
                          <w:bottom w:val="nil"/>
                          <w:right w:val="nil"/>
                        </w:tcBorders>
                        <w:noWrap/>
                        <w:vAlign w:val="bottom"/>
                      </w:tcPr>
                      <w:p w:rsidR="00A5713A" w:rsidRPr="007C778B" w:rsidRDefault="00A5713A">
                        <w:pPr>
                          <w:rPr>
                            <w:sz w:val="16"/>
                            <w:szCs w:val="16"/>
                          </w:rPr>
                        </w:pPr>
                      </w:p>
                    </w:tc>
                    <w:tc>
                      <w:tcPr>
                        <w:tcW w:w="1800" w:type="dxa"/>
                        <w:tcBorders>
                          <w:top w:val="single" w:sz="4" w:space="0" w:color="auto"/>
                          <w:left w:val="single" w:sz="4" w:space="0" w:color="auto"/>
                          <w:bottom w:val="nil"/>
                          <w:right w:val="single" w:sz="4" w:space="0" w:color="000000"/>
                        </w:tcBorders>
                        <w:noWrap/>
                        <w:vAlign w:val="center"/>
                      </w:tcPr>
                      <w:p w:rsidR="00A5713A" w:rsidRPr="00AD4C19" w:rsidRDefault="00A5713A">
                        <w:pPr>
                          <w:jc w:val="center"/>
                          <w:rPr>
                            <w:color w:val="17365D"/>
                            <w:sz w:val="16"/>
                            <w:szCs w:val="16"/>
                          </w:rPr>
                        </w:pPr>
                        <w:r w:rsidRPr="00AD4C19">
                          <w:rPr>
                            <w:color w:val="17365D"/>
                            <w:sz w:val="16"/>
                            <w:szCs w:val="16"/>
                          </w:rPr>
                          <w:t>КОДЫ</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jc w:val="right"/>
                          <w:rPr>
                            <w:color w:val="17365D"/>
                          </w:rPr>
                        </w:pPr>
                        <w:r w:rsidRPr="006B2CE9">
                          <w:rPr>
                            <w:color w:val="17365D"/>
                          </w:rPr>
                          <w:t>Форма по ОКУД</w:t>
                        </w:r>
                      </w:p>
                    </w:tc>
                    <w:tc>
                      <w:tcPr>
                        <w:tcW w:w="236" w:type="dxa"/>
                        <w:tcBorders>
                          <w:top w:val="nil"/>
                          <w:left w:val="nil"/>
                          <w:bottom w:val="nil"/>
                          <w:right w:val="nil"/>
                        </w:tcBorders>
                        <w:noWrap/>
                        <w:vAlign w:val="bottom"/>
                      </w:tcPr>
                      <w:p w:rsidR="00A5713A" w:rsidRPr="006B2CE9" w:rsidRDefault="00A5713A"/>
                    </w:tc>
                    <w:tc>
                      <w:tcPr>
                        <w:tcW w:w="1800" w:type="dxa"/>
                        <w:tcBorders>
                          <w:top w:val="single" w:sz="8" w:space="0" w:color="auto"/>
                          <w:left w:val="single" w:sz="8" w:space="0" w:color="auto"/>
                          <w:bottom w:val="single" w:sz="4" w:space="0" w:color="auto"/>
                          <w:right w:val="single" w:sz="8" w:space="0" w:color="000000"/>
                        </w:tcBorders>
                        <w:noWrap/>
                        <w:vAlign w:val="bottom"/>
                      </w:tcPr>
                      <w:p w:rsidR="00A5713A" w:rsidRPr="006B2CE9" w:rsidRDefault="00A5713A">
                        <w:pPr>
                          <w:jc w:val="center"/>
                          <w:rPr>
                            <w:color w:val="17365D"/>
                          </w:rPr>
                        </w:pPr>
                        <w:r w:rsidRPr="006B2CE9">
                          <w:rPr>
                            <w:color w:val="17365D"/>
                          </w:rPr>
                          <w:t>0503160</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jc w:val="right"/>
                          <w:rPr>
                            <w:color w:val="17365D"/>
                          </w:rPr>
                        </w:pPr>
                        <w:r w:rsidRPr="006B2CE9">
                          <w:rPr>
                            <w:color w:val="17365D"/>
                          </w:rPr>
                          <w:t>Дата</w:t>
                        </w:r>
                      </w:p>
                    </w:tc>
                    <w:tc>
                      <w:tcPr>
                        <w:tcW w:w="236" w:type="dxa"/>
                        <w:tcBorders>
                          <w:top w:val="nil"/>
                          <w:left w:val="nil"/>
                          <w:bottom w:val="nil"/>
                          <w:right w:val="nil"/>
                        </w:tcBorders>
                        <w:noWrap/>
                        <w:vAlign w:val="bottom"/>
                      </w:tcPr>
                      <w:p w:rsidR="00A5713A" w:rsidRPr="006B2CE9" w:rsidRDefault="00A5713A"/>
                    </w:tc>
                    <w:tc>
                      <w:tcPr>
                        <w:tcW w:w="1800" w:type="dxa"/>
                        <w:tcBorders>
                          <w:top w:val="single" w:sz="4" w:space="0" w:color="auto"/>
                          <w:left w:val="single" w:sz="8" w:space="0" w:color="auto"/>
                          <w:bottom w:val="single" w:sz="4" w:space="0" w:color="auto"/>
                          <w:right w:val="single" w:sz="8" w:space="0" w:color="000000"/>
                        </w:tcBorders>
                        <w:noWrap/>
                        <w:vAlign w:val="bottom"/>
                      </w:tcPr>
                      <w:p w:rsidR="00A5713A" w:rsidRPr="006B2CE9" w:rsidRDefault="00A5713A" w:rsidP="00252A88">
                        <w:pPr>
                          <w:jc w:val="center"/>
                          <w:rPr>
                            <w:color w:val="17365D"/>
                          </w:rPr>
                        </w:pPr>
                        <w:r w:rsidRPr="006B2CE9">
                          <w:rPr>
                            <w:color w:val="17365D"/>
                          </w:rPr>
                          <w:t>01.</w:t>
                        </w:r>
                        <w:r>
                          <w:rPr>
                            <w:color w:val="17365D"/>
                          </w:rPr>
                          <w:t>01</w:t>
                        </w:r>
                        <w:r w:rsidRPr="006B2CE9">
                          <w:rPr>
                            <w:color w:val="17365D"/>
                          </w:rPr>
                          <w:t>.20</w:t>
                        </w:r>
                        <w:r>
                          <w:rPr>
                            <w:color w:val="17365D"/>
                          </w:rPr>
                          <w:t>2</w:t>
                        </w:r>
                        <w:r w:rsidR="00252A88">
                          <w:rPr>
                            <w:color w:val="17365D"/>
                          </w:rPr>
                          <w:t>1</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jc w:val="right"/>
                          <w:rPr>
                            <w:color w:val="17365D"/>
                          </w:rPr>
                        </w:pPr>
                        <w:r w:rsidRPr="006B2CE9">
                          <w:rPr>
                            <w:color w:val="17365D"/>
                          </w:rPr>
                          <w:t>по ОКПО</w:t>
                        </w:r>
                      </w:p>
                    </w:tc>
                    <w:tc>
                      <w:tcPr>
                        <w:tcW w:w="236" w:type="dxa"/>
                        <w:tcBorders>
                          <w:top w:val="nil"/>
                          <w:left w:val="nil"/>
                          <w:bottom w:val="nil"/>
                          <w:right w:val="nil"/>
                        </w:tcBorders>
                        <w:noWrap/>
                        <w:vAlign w:val="bottom"/>
                      </w:tcPr>
                      <w:p w:rsidR="00A5713A" w:rsidRPr="006B2CE9" w:rsidRDefault="00A5713A"/>
                    </w:tc>
                    <w:tc>
                      <w:tcPr>
                        <w:tcW w:w="1800" w:type="dxa"/>
                        <w:tcBorders>
                          <w:top w:val="single" w:sz="4" w:space="0" w:color="auto"/>
                          <w:left w:val="single" w:sz="8" w:space="0" w:color="auto"/>
                          <w:bottom w:val="single" w:sz="4" w:space="0" w:color="auto"/>
                          <w:right w:val="single" w:sz="8" w:space="0" w:color="000000"/>
                        </w:tcBorders>
                        <w:noWrap/>
                        <w:vAlign w:val="bottom"/>
                      </w:tcPr>
                      <w:p w:rsidR="00A5713A" w:rsidRPr="006B2CE9" w:rsidRDefault="00A5713A">
                        <w:pPr>
                          <w:jc w:val="center"/>
                          <w:rPr>
                            <w:color w:val="17365D"/>
                          </w:rPr>
                        </w:pPr>
                        <w:r w:rsidRPr="006B2CE9">
                          <w:rPr>
                            <w:color w:val="17365D"/>
                          </w:rPr>
                          <w:t>07744123</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jc w:val="right"/>
                          <w:rPr>
                            <w:color w:val="17365D"/>
                          </w:rPr>
                        </w:pPr>
                        <w:r w:rsidRPr="006B2CE9">
                          <w:rPr>
                            <w:color w:val="17365D"/>
                          </w:rPr>
                          <w:t>по ОКАТО</w:t>
                        </w:r>
                      </w:p>
                    </w:tc>
                    <w:tc>
                      <w:tcPr>
                        <w:tcW w:w="236" w:type="dxa"/>
                        <w:tcBorders>
                          <w:top w:val="nil"/>
                          <w:left w:val="nil"/>
                          <w:bottom w:val="nil"/>
                          <w:right w:val="nil"/>
                        </w:tcBorders>
                        <w:noWrap/>
                        <w:vAlign w:val="bottom"/>
                      </w:tcPr>
                      <w:p w:rsidR="00A5713A" w:rsidRPr="006B2CE9" w:rsidRDefault="00A5713A"/>
                    </w:tc>
                    <w:tc>
                      <w:tcPr>
                        <w:tcW w:w="1800" w:type="dxa"/>
                        <w:tcBorders>
                          <w:top w:val="single" w:sz="4" w:space="0" w:color="auto"/>
                          <w:left w:val="single" w:sz="8" w:space="0" w:color="auto"/>
                          <w:bottom w:val="single" w:sz="4" w:space="0" w:color="auto"/>
                          <w:right w:val="single" w:sz="8" w:space="0" w:color="000000"/>
                        </w:tcBorders>
                        <w:noWrap/>
                        <w:vAlign w:val="bottom"/>
                      </w:tcPr>
                      <w:p w:rsidR="00A5713A" w:rsidRPr="006B2CE9" w:rsidRDefault="00A5713A">
                        <w:pPr>
                          <w:jc w:val="center"/>
                          <w:rPr>
                            <w:color w:val="17365D"/>
                          </w:rPr>
                        </w:pPr>
                        <w:r w:rsidRPr="006B2CE9">
                          <w:rPr>
                            <w:color w:val="17365D"/>
                          </w:rPr>
                          <w:t>60401374000</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rPr>
                            <w:color w:val="17365D"/>
                          </w:rPr>
                        </w:pPr>
                      </w:p>
                    </w:tc>
                    <w:tc>
                      <w:tcPr>
                        <w:tcW w:w="236" w:type="dxa"/>
                        <w:tcBorders>
                          <w:top w:val="nil"/>
                          <w:left w:val="nil"/>
                          <w:bottom w:val="nil"/>
                          <w:right w:val="nil"/>
                        </w:tcBorders>
                        <w:noWrap/>
                        <w:vAlign w:val="bottom"/>
                      </w:tcPr>
                      <w:p w:rsidR="00A5713A" w:rsidRPr="006B2CE9" w:rsidRDefault="00A5713A"/>
                    </w:tc>
                    <w:tc>
                      <w:tcPr>
                        <w:tcW w:w="1800" w:type="dxa"/>
                        <w:tcBorders>
                          <w:top w:val="single" w:sz="4" w:space="0" w:color="auto"/>
                          <w:left w:val="single" w:sz="8" w:space="0" w:color="auto"/>
                          <w:bottom w:val="single" w:sz="4" w:space="0" w:color="auto"/>
                          <w:right w:val="single" w:sz="8" w:space="0" w:color="000000"/>
                        </w:tcBorders>
                        <w:noWrap/>
                        <w:vAlign w:val="bottom"/>
                      </w:tcPr>
                      <w:p w:rsidR="00A5713A" w:rsidRPr="006B2CE9" w:rsidRDefault="00A5713A">
                        <w:pPr>
                          <w:jc w:val="center"/>
                          <w:rPr>
                            <w:color w:val="17365D"/>
                          </w:rPr>
                        </w:pPr>
                        <w:r w:rsidRPr="006B2CE9">
                          <w:rPr>
                            <w:color w:val="17365D"/>
                          </w:rPr>
                          <w:t> </w:t>
                        </w:r>
                      </w:p>
                    </w:tc>
                  </w:tr>
                  <w:tr w:rsidR="00A5713A" w:rsidRPr="006B2CE9">
                    <w:trPr>
                      <w:trHeight w:val="270"/>
                    </w:trPr>
                    <w:tc>
                      <w:tcPr>
                        <w:tcW w:w="1221" w:type="dxa"/>
                        <w:tcBorders>
                          <w:top w:val="nil"/>
                          <w:left w:val="nil"/>
                          <w:bottom w:val="nil"/>
                          <w:right w:val="nil"/>
                        </w:tcBorders>
                        <w:noWrap/>
                        <w:vAlign w:val="bottom"/>
                      </w:tcPr>
                      <w:p w:rsidR="00A5713A" w:rsidRPr="006B2CE9" w:rsidRDefault="00A5713A">
                        <w:pPr>
                          <w:jc w:val="right"/>
                          <w:rPr>
                            <w:color w:val="17365D"/>
                          </w:rPr>
                        </w:pPr>
                        <w:r w:rsidRPr="006B2CE9">
                          <w:rPr>
                            <w:color w:val="17365D"/>
                          </w:rPr>
                          <w:t>по ОКЕИ</w:t>
                        </w:r>
                      </w:p>
                    </w:tc>
                    <w:tc>
                      <w:tcPr>
                        <w:tcW w:w="236" w:type="dxa"/>
                        <w:tcBorders>
                          <w:top w:val="nil"/>
                          <w:left w:val="nil"/>
                          <w:bottom w:val="nil"/>
                          <w:right w:val="nil"/>
                        </w:tcBorders>
                        <w:noWrap/>
                        <w:vAlign w:val="bottom"/>
                      </w:tcPr>
                      <w:p w:rsidR="00A5713A" w:rsidRPr="006B2CE9" w:rsidRDefault="00A5713A"/>
                    </w:tc>
                    <w:tc>
                      <w:tcPr>
                        <w:tcW w:w="1800" w:type="dxa"/>
                        <w:tcBorders>
                          <w:top w:val="single" w:sz="4" w:space="0" w:color="auto"/>
                          <w:left w:val="single" w:sz="8" w:space="0" w:color="auto"/>
                          <w:bottom w:val="single" w:sz="8" w:space="0" w:color="auto"/>
                          <w:right w:val="single" w:sz="8" w:space="0" w:color="000000"/>
                        </w:tcBorders>
                        <w:noWrap/>
                        <w:vAlign w:val="bottom"/>
                      </w:tcPr>
                      <w:p w:rsidR="00A5713A" w:rsidRPr="006B2CE9" w:rsidRDefault="00A5713A">
                        <w:pPr>
                          <w:jc w:val="center"/>
                          <w:rPr>
                            <w:color w:val="17365D"/>
                          </w:rPr>
                        </w:pPr>
                        <w:r w:rsidRPr="006B2CE9">
                          <w:rPr>
                            <w:color w:val="17365D"/>
                          </w:rPr>
                          <w:t>383</w:t>
                        </w:r>
                      </w:p>
                    </w:tc>
                  </w:tr>
                </w:tbl>
                <w:p w:rsidR="00A5713A" w:rsidRPr="006B2CE9" w:rsidRDefault="00A5713A" w:rsidP="0094348D"/>
              </w:txbxContent>
            </v:textbox>
          </v:shape>
        </w:pict>
      </w:r>
    </w:p>
    <w:p w:rsidR="0094348D" w:rsidRPr="00F70923" w:rsidRDefault="0094348D" w:rsidP="0094348D">
      <w:pPr>
        <w:jc w:val="both"/>
        <w:rPr>
          <w:sz w:val="24"/>
          <w:szCs w:val="24"/>
        </w:rPr>
      </w:pPr>
    </w:p>
    <w:p w:rsidR="0094348D" w:rsidRPr="00F70923" w:rsidRDefault="0094348D" w:rsidP="0094348D">
      <w:pPr>
        <w:jc w:val="center"/>
        <w:rPr>
          <w:b/>
          <w:bCs/>
          <w:sz w:val="24"/>
          <w:szCs w:val="24"/>
        </w:rPr>
      </w:pPr>
      <w:r w:rsidRPr="00F70923">
        <w:rPr>
          <w:b/>
          <w:bCs/>
          <w:sz w:val="24"/>
          <w:szCs w:val="24"/>
        </w:rPr>
        <w:t xml:space="preserve">на </w:t>
      </w:r>
      <w:r>
        <w:rPr>
          <w:b/>
          <w:bCs/>
          <w:sz w:val="24"/>
          <w:szCs w:val="24"/>
        </w:rPr>
        <w:t>1</w:t>
      </w:r>
      <w:r w:rsidR="00D33A82">
        <w:rPr>
          <w:b/>
          <w:bCs/>
          <w:sz w:val="24"/>
          <w:szCs w:val="24"/>
        </w:rPr>
        <w:t xml:space="preserve"> </w:t>
      </w:r>
      <w:r>
        <w:rPr>
          <w:b/>
          <w:bCs/>
          <w:sz w:val="24"/>
          <w:szCs w:val="24"/>
        </w:rPr>
        <w:t>января</w:t>
      </w:r>
      <w:r w:rsidRPr="00F70923">
        <w:rPr>
          <w:b/>
          <w:bCs/>
          <w:sz w:val="24"/>
          <w:szCs w:val="24"/>
        </w:rPr>
        <w:t xml:space="preserve"> 20</w:t>
      </w:r>
      <w:r w:rsidR="00EE3840">
        <w:rPr>
          <w:b/>
          <w:bCs/>
          <w:sz w:val="24"/>
          <w:szCs w:val="24"/>
        </w:rPr>
        <w:t>2</w:t>
      </w:r>
      <w:r w:rsidR="005321EB">
        <w:rPr>
          <w:b/>
          <w:bCs/>
          <w:sz w:val="24"/>
          <w:szCs w:val="24"/>
        </w:rPr>
        <w:t>1</w:t>
      </w:r>
      <w:r w:rsidRPr="00F70923">
        <w:rPr>
          <w:b/>
          <w:bCs/>
          <w:sz w:val="24"/>
          <w:szCs w:val="24"/>
        </w:rPr>
        <w:t xml:space="preserve"> г.</w:t>
      </w:r>
    </w:p>
    <w:p w:rsidR="0094348D" w:rsidRPr="00F70923" w:rsidRDefault="0094348D" w:rsidP="0094348D">
      <w:pPr>
        <w:jc w:val="both"/>
        <w:rPr>
          <w:sz w:val="24"/>
          <w:szCs w:val="24"/>
        </w:rPr>
      </w:pPr>
    </w:p>
    <w:p w:rsidR="0094348D" w:rsidRDefault="0094348D" w:rsidP="0094348D">
      <w:pPr>
        <w:jc w:val="both"/>
        <w:rPr>
          <w:sz w:val="28"/>
          <w:szCs w:val="28"/>
        </w:rPr>
      </w:pPr>
      <w:r w:rsidRPr="006B2CE9">
        <w:rPr>
          <w:b/>
          <w:bCs/>
          <w:sz w:val="28"/>
          <w:szCs w:val="28"/>
        </w:rPr>
        <w:t>Учреждение</w:t>
      </w:r>
      <w:r w:rsidR="00A12EAC">
        <w:rPr>
          <w:b/>
          <w:bCs/>
          <w:sz w:val="28"/>
          <w:szCs w:val="28"/>
        </w:rPr>
        <w:t xml:space="preserve">: </w:t>
      </w:r>
      <w:r>
        <w:rPr>
          <w:sz w:val="28"/>
          <w:szCs w:val="28"/>
        </w:rPr>
        <w:t xml:space="preserve">Главное управление МЧС России </w:t>
      </w:r>
    </w:p>
    <w:p w:rsidR="0094348D" w:rsidRPr="006B2CE9" w:rsidRDefault="0094348D" w:rsidP="0094348D">
      <w:pPr>
        <w:jc w:val="both"/>
        <w:rPr>
          <w:sz w:val="28"/>
          <w:szCs w:val="28"/>
        </w:rPr>
      </w:pPr>
      <w:r>
        <w:rPr>
          <w:sz w:val="28"/>
          <w:szCs w:val="28"/>
        </w:rPr>
        <w:t xml:space="preserve">по Республике Калмыкия </w:t>
      </w:r>
    </w:p>
    <w:p w:rsidR="0094348D" w:rsidRPr="006B2CE9" w:rsidRDefault="0094348D" w:rsidP="0094348D">
      <w:pPr>
        <w:jc w:val="both"/>
        <w:rPr>
          <w:sz w:val="28"/>
          <w:szCs w:val="28"/>
        </w:rPr>
      </w:pPr>
      <w:r w:rsidRPr="006B2CE9">
        <w:rPr>
          <w:b/>
          <w:bCs/>
          <w:sz w:val="28"/>
          <w:szCs w:val="28"/>
        </w:rPr>
        <w:t>Наименование бюджета</w:t>
      </w:r>
      <w:r w:rsidR="00A12EAC">
        <w:rPr>
          <w:b/>
          <w:bCs/>
          <w:sz w:val="28"/>
          <w:szCs w:val="28"/>
        </w:rPr>
        <w:t xml:space="preserve">: </w:t>
      </w:r>
      <w:r w:rsidRPr="006B2CE9">
        <w:rPr>
          <w:sz w:val="28"/>
          <w:szCs w:val="28"/>
        </w:rPr>
        <w:t>федеральный</w:t>
      </w:r>
    </w:p>
    <w:p w:rsidR="0094348D" w:rsidRPr="00C824AC" w:rsidRDefault="0094348D" w:rsidP="0094348D">
      <w:pPr>
        <w:jc w:val="both"/>
        <w:rPr>
          <w:sz w:val="28"/>
          <w:szCs w:val="28"/>
        </w:rPr>
      </w:pPr>
      <w:r w:rsidRPr="006B2CE9">
        <w:rPr>
          <w:b/>
          <w:bCs/>
          <w:sz w:val="28"/>
          <w:szCs w:val="28"/>
        </w:rPr>
        <w:t>Периодичность:</w:t>
      </w:r>
      <w:r>
        <w:rPr>
          <w:b/>
          <w:bCs/>
          <w:sz w:val="28"/>
          <w:szCs w:val="28"/>
        </w:rPr>
        <w:t xml:space="preserve"> </w:t>
      </w:r>
      <w:r w:rsidRPr="003F7993">
        <w:rPr>
          <w:sz w:val="28"/>
          <w:szCs w:val="28"/>
          <w:u w:val="single"/>
        </w:rPr>
        <w:t>годовая</w:t>
      </w:r>
      <w:r w:rsidRPr="003F7993">
        <w:rPr>
          <w:sz w:val="28"/>
          <w:szCs w:val="28"/>
        </w:rPr>
        <w:t>, квартальная</w:t>
      </w:r>
    </w:p>
    <w:p w:rsidR="0094348D" w:rsidRPr="00C824AC" w:rsidRDefault="0094348D" w:rsidP="0094348D">
      <w:pPr>
        <w:jc w:val="both"/>
        <w:rPr>
          <w:sz w:val="28"/>
          <w:szCs w:val="28"/>
        </w:rPr>
      </w:pPr>
      <w:r w:rsidRPr="00C824AC">
        <w:rPr>
          <w:sz w:val="28"/>
          <w:szCs w:val="28"/>
        </w:rPr>
        <w:t>Единица измерения: руб.</w:t>
      </w:r>
    </w:p>
    <w:p w:rsidR="0094348D" w:rsidRPr="006B2CE9" w:rsidRDefault="0094348D" w:rsidP="0094348D">
      <w:pPr>
        <w:jc w:val="both"/>
        <w:rPr>
          <w:sz w:val="28"/>
          <w:szCs w:val="28"/>
        </w:rPr>
      </w:pPr>
    </w:p>
    <w:p w:rsidR="0094348D" w:rsidRDefault="0094348D" w:rsidP="0094348D">
      <w:pPr>
        <w:outlineLvl w:val="0"/>
        <w:rPr>
          <w:b/>
          <w:sz w:val="28"/>
          <w:szCs w:val="28"/>
        </w:rPr>
      </w:pPr>
      <w:r>
        <w:rPr>
          <w:b/>
          <w:sz w:val="28"/>
          <w:szCs w:val="28"/>
        </w:rPr>
        <w:t>Раздел 1. Организационная структура субъекта бюджетной отчетности</w:t>
      </w:r>
    </w:p>
    <w:p w:rsidR="0094348D" w:rsidRPr="00302653" w:rsidRDefault="0094348D" w:rsidP="0094348D">
      <w:pPr>
        <w:pStyle w:val="a7"/>
        <w:rPr>
          <w:color w:val="0000FF"/>
          <w:szCs w:val="28"/>
        </w:rPr>
      </w:pPr>
    </w:p>
    <w:p w:rsidR="0028554D" w:rsidRPr="00831EAD" w:rsidRDefault="0028554D" w:rsidP="0028554D">
      <w:pPr>
        <w:spacing w:line="260" w:lineRule="auto"/>
        <w:ind w:firstLine="567"/>
        <w:jc w:val="both"/>
        <w:rPr>
          <w:sz w:val="28"/>
          <w:szCs w:val="28"/>
        </w:rPr>
      </w:pPr>
      <w:r w:rsidRPr="00831EAD">
        <w:rPr>
          <w:sz w:val="28"/>
          <w:szCs w:val="28"/>
        </w:rPr>
        <w:t>Главное управление МЧС России по Республике Калмыкия (далее - Главное управление) является юридическим лицом и осуществляет свою деятельность согласно Положению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утвержденного приказом МЧС России от 06.08.2004г. № 372.</w:t>
      </w:r>
    </w:p>
    <w:p w:rsidR="0028554D" w:rsidRPr="00831EAD" w:rsidRDefault="0028554D" w:rsidP="0028554D">
      <w:pPr>
        <w:ind w:firstLine="567"/>
        <w:jc w:val="both"/>
        <w:rPr>
          <w:sz w:val="28"/>
          <w:szCs w:val="28"/>
        </w:rPr>
      </w:pPr>
      <w:r w:rsidRPr="00831EAD">
        <w:rPr>
          <w:sz w:val="28"/>
          <w:szCs w:val="28"/>
        </w:rPr>
        <w:t>Согласно Положению о Главном управлении основными его задачами являются:</w:t>
      </w:r>
    </w:p>
    <w:p w:rsidR="0028554D" w:rsidRPr="00831EAD" w:rsidRDefault="0028554D" w:rsidP="0028554D">
      <w:pPr>
        <w:spacing w:line="260" w:lineRule="auto"/>
        <w:ind w:firstLine="567"/>
        <w:jc w:val="both"/>
        <w:rPr>
          <w:sz w:val="28"/>
          <w:szCs w:val="28"/>
        </w:rPr>
      </w:pPr>
      <w:r w:rsidRPr="00831EAD">
        <w:rPr>
          <w:sz w:val="28"/>
          <w:szCs w:val="28"/>
        </w:rPr>
        <w:t>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Республика Калмыкия в пределах установленных полномочий;</w:t>
      </w:r>
    </w:p>
    <w:p w:rsidR="0028554D" w:rsidRPr="00831EAD" w:rsidRDefault="0028554D" w:rsidP="0028554D">
      <w:pPr>
        <w:spacing w:line="260" w:lineRule="auto"/>
        <w:ind w:firstLine="567"/>
        <w:jc w:val="both"/>
        <w:rPr>
          <w:sz w:val="28"/>
          <w:szCs w:val="28"/>
        </w:rPr>
      </w:pPr>
      <w:r w:rsidRPr="00831EAD">
        <w:rPr>
          <w:sz w:val="28"/>
          <w:szCs w:val="28"/>
        </w:rPr>
        <w:t>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8554D" w:rsidRPr="00831EAD" w:rsidRDefault="0028554D" w:rsidP="0028554D">
      <w:pPr>
        <w:spacing w:line="260" w:lineRule="auto"/>
        <w:ind w:firstLine="567"/>
        <w:jc w:val="both"/>
        <w:rPr>
          <w:sz w:val="28"/>
          <w:szCs w:val="28"/>
        </w:rPr>
      </w:pPr>
      <w:r w:rsidRPr="00831EAD">
        <w:rPr>
          <w:sz w:val="28"/>
          <w:szCs w:val="28"/>
        </w:rPr>
        <w:t>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 Калмыкия;</w:t>
      </w:r>
    </w:p>
    <w:p w:rsidR="0028554D" w:rsidRPr="00831EAD" w:rsidRDefault="0028554D" w:rsidP="0028554D">
      <w:pPr>
        <w:spacing w:line="260" w:lineRule="auto"/>
        <w:ind w:firstLine="567"/>
        <w:jc w:val="both"/>
        <w:rPr>
          <w:sz w:val="28"/>
          <w:szCs w:val="28"/>
        </w:rPr>
      </w:pPr>
      <w:r w:rsidRPr="00831EAD">
        <w:rPr>
          <w:sz w:val="28"/>
          <w:szCs w:val="28"/>
        </w:rPr>
        <w:t>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Республики Калмыкия.</w:t>
      </w:r>
    </w:p>
    <w:p w:rsidR="0028554D" w:rsidRDefault="0028554D" w:rsidP="0028554D">
      <w:pPr>
        <w:spacing w:line="259" w:lineRule="auto"/>
        <w:ind w:firstLine="567"/>
        <w:jc w:val="both"/>
        <w:rPr>
          <w:sz w:val="28"/>
          <w:szCs w:val="28"/>
        </w:rPr>
      </w:pPr>
      <w:r w:rsidRPr="00831EAD">
        <w:rPr>
          <w:sz w:val="28"/>
          <w:szCs w:val="28"/>
        </w:rPr>
        <w:t xml:space="preserve">Главное управление выполняет свои задачи на территории Республики Калмыкия. </w:t>
      </w:r>
    </w:p>
    <w:p w:rsidR="00D40AC7" w:rsidRPr="00831EAD" w:rsidRDefault="00D40AC7" w:rsidP="0028554D">
      <w:pPr>
        <w:spacing w:line="259" w:lineRule="auto"/>
        <w:ind w:firstLine="567"/>
        <w:jc w:val="both"/>
        <w:rPr>
          <w:sz w:val="28"/>
          <w:szCs w:val="28"/>
        </w:rPr>
      </w:pPr>
      <w:r>
        <w:rPr>
          <w:sz w:val="28"/>
          <w:szCs w:val="28"/>
        </w:rPr>
        <w:lastRenderedPageBreak/>
        <w:t xml:space="preserve">Собственником имущества </w:t>
      </w:r>
      <w:r w:rsidRPr="00831EAD">
        <w:rPr>
          <w:sz w:val="28"/>
          <w:szCs w:val="28"/>
        </w:rPr>
        <w:t>Главно</w:t>
      </w:r>
      <w:r>
        <w:rPr>
          <w:sz w:val="28"/>
          <w:szCs w:val="28"/>
        </w:rPr>
        <w:t>го</w:t>
      </w:r>
      <w:r w:rsidRPr="00831EAD">
        <w:rPr>
          <w:sz w:val="28"/>
          <w:szCs w:val="28"/>
        </w:rPr>
        <w:t xml:space="preserve"> управлени</w:t>
      </w:r>
      <w:r>
        <w:rPr>
          <w:sz w:val="28"/>
          <w:szCs w:val="28"/>
        </w:rPr>
        <w:t xml:space="preserve">я является Российская Федерация. </w:t>
      </w:r>
    </w:p>
    <w:p w:rsidR="0028554D" w:rsidRPr="00831EAD" w:rsidRDefault="0028554D" w:rsidP="0028554D">
      <w:pPr>
        <w:spacing w:line="260" w:lineRule="auto"/>
        <w:ind w:firstLine="567"/>
        <w:jc w:val="both"/>
        <w:rPr>
          <w:sz w:val="28"/>
          <w:szCs w:val="28"/>
        </w:rPr>
      </w:pPr>
      <w:r w:rsidRPr="00831EAD">
        <w:rPr>
          <w:sz w:val="28"/>
          <w:szCs w:val="28"/>
        </w:rPr>
        <w:t>Учредителем Главного управления является МЧС России.</w:t>
      </w:r>
    </w:p>
    <w:p w:rsidR="0028554D" w:rsidRPr="00831EAD" w:rsidRDefault="0028554D" w:rsidP="0028554D">
      <w:pPr>
        <w:spacing w:line="260" w:lineRule="auto"/>
        <w:ind w:firstLine="567"/>
        <w:jc w:val="both"/>
        <w:rPr>
          <w:sz w:val="28"/>
          <w:szCs w:val="28"/>
        </w:rPr>
      </w:pPr>
      <w:r w:rsidRPr="00831EAD">
        <w:rPr>
          <w:sz w:val="28"/>
          <w:szCs w:val="28"/>
        </w:rPr>
        <w:t>Главное управление является территориальным органом управления МЧС России, осуществляющим управление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а также координирующим деятельность органов исполнительной власти в указанных направлениях деятельности на территории Республики Калмыкия.</w:t>
      </w:r>
    </w:p>
    <w:p w:rsidR="0028554D" w:rsidRPr="00831EAD" w:rsidRDefault="0028554D" w:rsidP="0028554D">
      <w:pPr>
        <w:spacing w:line="260" w:lineRule="auto"/>
        <w:ind w:firstLine="567"/>
        <w:jc w:val="both"/>
        <w:rPr>
          <w:sz w:val="28"/>
          <w:szCs w:val="28"/>
        </w:rPr>
      </w:pPr>
      <w:r w:rsidRPr="00831EAD">
        <w:rPr>
          <w:sz w:val="28"/>
          <w:szCs w:val="28"/>
        </w:rPr>
        <w:t>Местонахождение  Главного управления:</w:t>
      </w:r>
      <w:r w:rsidR="00D40AC7">
        <w:rPr>
          <w:sz w:val="28"/>
          <w:szCs w:val="28"/>
        </w:rPr>
        <w:t xml:space="preserve"> </w:t>
      </w:r>
      <w:r w:rsidRPr="00831EAD">
        <w:rPr>
          <w:sz w:val="28"/>
          <w:szCs w:val="28"/>
        </w:rPr>
        <w:t>358003, Республика Калмыкия, г. Элиста, ул. Ленина, 349</w:t>
      </w:r>
    </w:p>
    <w:p w:rsidR="0028554D" w:rsidRPr="00831EAD" w:rsidRDefault="0028554D" w:rsidP="0028554D">
      <w:pPr>
        <w:spacing w:line="260" w:lineRule="auto"/>
        <w:ind w:firstLine="567"/>
        <w:jc w:val="both"/>
        <w:rPr>
          <w:sz w:val="28"/>
          <w:szCs w:val="28"/>
        </w:rPr>
      </w:pPr>
      <w:r w:rsidRPr="00831EAD">
        <w:rPr>
          <w:sz w:val="28"/>
          <w:szCs w:val="28"/>
        </w:rPr>
        <w:t>Главное управление поставлено на учет в Инспекции Федеральной налоговой службы России по г. Элиста: ИНН 08014162730, КПП 081601001 (свидетельство серия 08 № 000327924), внесёно в Единый государственный реестр юридических лиц (свидетельство от 19.03.2009 серия 08 №000397499) с присвоением основного государственного регистрационного номера (ОГРН) 1040866727219, за государственным регистрационным номером 2090816012615.</w:t>
      </w:r>
    </w:p>
    <w:p w:rsidR="0028554D" w:rsidRPr="00831EAD" w:rsidRDefault="0028554D" w:rsidP="0028554D">
      <w:pPr>
        <w:pStyle w:val="af"/>
        <w:numPr>
          <w:ilvl w:val="0"/>
          <w:numId w:val="5"/>
        </w:numPr>
        <w:tabs>
          <w:tab w:val="left" w:pos="180"/>
        </w:tabs>
        <w:spacing w:after="0" w:line="260" w:lineRule="auto"/>
        <w:ind w:left="0" w:firstLine="567"/>
        <w:contextualSpacing w:val="0"/>
        <w:rPr>
          <w:sz w:val="28"/>
          <w:szCs w:val="28"/>
        </w:rPr>
      </w:pPr>
      <w:r w:rsidRPr="00831EAD">
        <w:rPr>
          <w:rFonts w:ascii="Times New Roman" w:hAnsi="Times New Roman"/>
          <w:sz w:val="28"/>
          <w:szCs w:val="28"/>
        </w:rPr>
        <w:t>Код по Сводному реестру главных распорядителей, распорядителей и получателей средств федерального бюджета  – 00178387.</w:t>
      </w:r>
    </w:p>
    <w:p w:rsidR="0028554D" w:rsidRPr="00831EAD" w:rsidRDefault="0028554D" w:rsidP="0028554D">
      <w:pPr>
        <w:pStyle w:val="af"/>
        <w:numPr>
          <w:ilvl w:val="0"/>
          <w:numId w:val="5"/>
        </w:numPr>
        <w:tabs>
          <w:tab w:val="left" w:pos="180"/>
        </w:tabs>
        <w:spacing w:after="0" w:line="240" w:lineRule="auto"/>
        <w:ind w:left="0" w:firstLine="567"/>
        <w:contextualSpacing w:val="0"/>
        <w:rPr>
          <w:rFonts w:ascii="Times New Roman" w:hAnsi="Times New Roman"/>
          <w:sz w:val="28"/>
          <w:szCs w:val="28"/>
        </w:rPr>
      </w:pPr>
      <w:r w:rsidRPr="00831EAD">
        <w:rPr>
          <w:rFonts w:ascii="Times New Roman" w:hAnsi="Times New Roman"/>
          <w:sz w:val="28"/>
          <w:szCs w:val="28"/>
        </w:rPr>
        <w:t>Для осуществления финансовой и хозяйственной деятельности Главного управления МЧС России по Республике Калмыкия» в Управлении Федерального казначейства по Республике Калмыкия (далее – УФК) в 2020 году действ</w:t>
      </w:r>
      <w:r w:rsidR="00744479" w:rsidRPr="00831EAD">
        <w:rPr>
          <w:rFonts w:ascii="Times New Roman" w:hAnsi="Times New Roman"/>
          <w:sz w:val="28"/>
          <w:szCs w:val="28"/>
        </w:rPr>
        <w:t>овали</w:t>
      </w:r>
      <w:r w:rsidRPr="00831EAD">
        <w:rPr>
          <w:rFonts w:ascii="Times New Roman" w:hAnsi="Times New Roman"/>
          <w:sz w:val="28"/>
          <w:szCs w:val="28"/>
        </w:rPr>
        <w:t xml:space="preserve"> лицевые счета:</w:t>
      </w:r>
    </w:p>
    <w:p w:rsidR="0028554D" w:rsidRPr="00831EAD" w:rsidRDefault="0028554D" w:rsidP="0028554D">
      <w:pPr>
        <w:pStyle w:val="af"/>
        <w:numPr>
          <w:ilvl w:val="0"/>
          <w:numId w:val="5"/>
        </w:numPr>
        <w:tabs>
          <w:tab w:val="left" w:pos="180"/>
        </w:tabs>
        <w:spacing w:after="0" w:line="240" w:lineRule="auto"/>
        <w:ind w:left="0" w:firstLine="567"/>
        <w:contextualSpacing w:val="0"/>
        <w:rPr>
          <w:rFonts w:ascii="Times New Roman" w:hAnsi="Times New Roman"/>
          <w:sz w:val="28"/>
          <w:szCs w:val="28"/>
        </w:rPr>
      </w:pPr>
      <w:r w:rsidRPr="00831EAD">
        <w:rPr>
          <w:rFonts w:ascii="Times New Roman" w:hAnsi="Times New Roman"/>
          <w:sz w:val="28"/>
          <w:szCs w:val="28"/>
        </w:rPr>
        <w:t>03051783870 – отражение операций,</w:t>
      </w:r>
      <w:r w:rsidRPr="00831EAD">
        <w:rPr>
          <w:sz w:val="28"/>
          <w:szCs w:val="28"/>
        </w:rPr>
        <w:t xml:space="preserve"> </w:t>
      </w:r>
      <w:r w:rsidRPr="00831EAD">
        <w:rPr>
          <w:rFonts w:ascii="Times New Roman" w:hAnsi="Times New Roman"/>
          <w:sz w:val="28"/>
          <w:szCs w:val="28"/>
        </w:rPr>
        <w:t>осуществляемых получателями средств федерального бюджета;</w:t>
      </w:r>
    </w:p>
    <w:p w:rsidR="0028554D" w:rsidRPr="00831EAD" w:rsidRDefault="0028554D" w:rsidP="0028554D">
      <w:pPr>
        <w:ind w:right="-158" w:firstLine="567"/>
        <w:jc w:val="both"/>
        <w:rPr>
          <w:sz w:val="28"/>
          <w:szCs w:val="28"/>
        </w:rPr>
      </w:pPr>
      <w:r w:rsidRPr="00831EAD">
        <w:rPr>
          <w:sz w:val="28"/>
          <w:szCs w:val="28"/>
        </w:rPr>
        <w:t>05051783870 – учет операций со средствами, поступающими во временное распоряжение.</w:t>
      </w:r>
    </w:p>
    <w:p w:rsidR="0028554D" w:rsidRPr="00831EAD" w:rsidRDefault="0028554D" w:rsidP="0028554D">
      <w:pPr>
        <w:ind w:right="-158" w:firstLine="567"/>
        <w:jc w:val="both"/>
        <w:rPr>
          <w:sz w:val="28"/>
          <w:szCs w:val="28"/>
        </w:rPr>
      </w:pPr>
      <w:r w:rsidRPr="00831EAD">
        <w:rPr>
          <w:sz w:val="28"/>
          <w:szCs w:val="28"/>
        </w:rPr>
        <w:t>04051783870 – отражение операций по администрированию поступлений доходов в федеральный бюджет.</w:t>
      </w:r>
    </w:p>
    <w:p w:rsidR="0028554D" w:rsidRPr="00831EAD" w:rsidRDefault="0028554D" w:rsidP="0028554D">
      <w:pPr>
        <w:ind w:right="-158" w:firstLine="567"/>
        <w:jc w:val="both"/>
        <w:rPr>
          <w:sz w:val="28"/>
          <w:szCs w:val="28"/>
        </w:rPr>
      </w:pPr>
      <w:r w:rsidRPr="00831EAD">
        <w:rPr>
          <w:sz w:val="28"/>
          <w:szCs w:val="28"/>
        </w:rPr>
        <w:t>08051783870 – отражение операций, осуществляемых администратором источников финансирования дефицита бюджета.</w:t>
      </w:r>
    </w:p>
    <w:p w:rsidR="0028554D" w:rsidRPr="00831EAD" w:rsidRDefault="0028554D" w:rsidP="0028554D">
      <w:pPr>
        <w:pStyle w:val="a7"/>
        <w:ind w:firstLine="567"/>
        <w:rPr>
          <w:szCs w:val="28"/>
        </w:rPr>
      </w:pPr>
      <w:r w:rsidRPr="00831EAD">
        <w:rPr>
          <w:szCs w:val="28"/>
        </w:rPr>
        <w:t xml:space="preserve">По состоянию на 01 </w:t>
      </w:r>
      <w:r w:rsidR="001C5E07" w:rsidRPr="00831EAD">
        <w:rPr>
          <w:szCs w:val="28"/>
        </w:rPr>
        <w:t>января</w:t>
      </w:r>
      <w:r w:rsidRPr="00831EAD">
        <w:rPr>
          <w:szCs w:val="28"/>
        </w:rPr>
        <w:t xml:space="preserve"> 202</w:t>
      </w:r>
      <w:r w:rsidR="001C5E07" w:rsidRPr="00831EAD">
        <w:rPr>
          <w:szCs w:val="28"/>
        </w:rPr>
        <w:t>1</w:t>
      </w:r>
      <w:r w:rsidRPr="00831EAD">
        <w:rPr>
          <w:szCs w:val="28"/>
        </w:rPr>
        <w:t xml:space="preserve"> года в сводном реестре бюджетополучателей числится 1 учреждение (подведомственных  Главному управлению учреждений нет): </w:t>
      </w:r>
    </w:p>
    <w:p w:rsidR="0028554D" w:rsidRPr="00831EAD" w:rsidRDefault="0028554D" w:rsidP="0028554D">
      <w:pPr>
        <w:pStyle w:val="a7"/>
        <w:ind w:firstLine="567"/>
        <w:rPr>
          <w:szCs w:val="28"/>
        </w:rPr>
      </w:pPr>
      <w:r w:rsidRPr="00831EAD">
        <w:rPr>
          <w:szCs w:val="28"/>
        </w:rPr>
        <w:t xml:space="preserve">территориальных органов – 1; </w:t>
      </w:r>
    </w:p>
    <w:p w:rsidR="0028554D" w:rsidRPr="00831EAD" w:rsidRDefault="0028554D" w:rsidP="0028554D">
      <w:pPr>
        <w:pStyle w:val="a7"/>
        <w:ind w:firstLine="567"/>
        <w:rPr>
          <w:szCs w:val="28"/>
        </w:rPr>
      </w:pPr>
      <w:r w:rsidRPr="00831EAD">
        <w:rPr>
          <w:szCs w:val="28"/>
        </w:rPr>
        <w:t>казенных учреждений – 0</w:t>
      </w:r>
    </w:p>
    <w:p w:rsidR="0028554D" w:rsidRPr="00831EAD" w:rsidRDefault="0028554D" w:rsidP="0028554D">
      <w:pPr>
        <w:pStyle w:val="a7"/>
        <w:ind w:firstLine="567"/>
        <w:rPr>
          <w:szCs w:val="28"/>
        </w:rPr>
      </w:pPr>
      <w:r w:rsidRPr="00831EAD">
        <w:rPr>
          <w:szCs w:val="28"/>
        </w:rPr>
        <w:t>бюджетных учреждений - 0.</w:t>
      </w:r>
    </w:p>
    <w:p w:rsidR="0028554D" w:rsidRDefault="0028554D" w:rsidP="0028554D">
      <w:pPr>
        <w:ind w:firstLine="567"/>
        <w:jc w:val="both"/>
        <w:outlineLvl w:val="0"/>
        <w:rPr>
          <w:sz w:val="28"/>
          <w:szCs w:val="28"/>
        </w:rPr>
      </w:pPr>
      <w:r w:rsidRPr="00831EAD">
        <w:rPr>
          <w:sz w:val="28"/>
          <w:szCs w:val="28"/>
        </w:rPr>
        <w:t>Финансовое обеспечение осуществляется в установленном порядке в соответствии с законодательными и иными нормативными правовыми актами Российской Федерации, нормативными правовыми актами МЧС России, Положением о Главном управлении за счет средств федерального бюджета.</w:t>
      </w:r>
    </w:p>
    <w:p w:rsidR="008A6F0E" w:rsidRPr="00831EAD" w:rsidRDefault="008A6F0E" w:rsidP="0028554D">
      <w:pPr>
        <w:ind w:firstLine="567"/>
        <w:jc w:val="both"/>
        <w:outlineLvl w:val="0"/>
        <w:rPr>
          <w:b/>
          <w:sz w:val="28"/>
          <w:szCs w:val="28"/>
        </w:rPr>
      </w:pPr>
      <w:r>
        <w:rPr>
          <w:sz w:val="28"/>
          <w:szCs w:val="28"/>
        </w:rPr>
        <w:t>Бухгалтерский учет осуществляет Главное управление.</w:t>
      </w:r>
    </w:p>
    <w:p w:rsidR="0028554D" w:rsidRPr="00831EAD" w:rsidRDefault="0028554D" w:rsidP="0028554D">
      <w:pPr>
        <w:ind w:firstLine="567"/>
        <w:jc w:val="both"/>
        <w:outlineLvl w:val="0"/>
        <w:rPr>
          <w:bCs/>
          <w:sz w:val="28"/>
          <w:szCs w:val="28"/>
        </w:rPr>
      </w:pPr>
      <w:r w:rsidRPr="00831EAD">
        <w:rPr>
          <w:bCs/>
          <w:sz w:val="28"/>
          <w:szCs w:val="28"/>
        </w:rPr>
        <w:lastRenderedPageBreak/>
        <w:t xml:space="preserve">Штатная численность личного состава Главного управления МЧС России по Республике Калмыкия и подведомственных учреждений по состоянию на 1 </w:t>
      </w:r>
      <w:r w:rsidR="001C5E07" w:rsidRPr="00831EAD">
        <w:rPr>
          <w:bCs/>
          <w:sz w:val="28"/>
          <w:szCs w:val="28"/>
        </w:rPr>
        <w:t>января</w:t>
      </w:r>
      <w:r w:rsidRPr="00831EAD">
        <w:rPr>
          <w:bCs/>
          <w:sz w:val="28"/>
          <w:szCs w:val="28"/>
        </w:rPr>
        <w:t xml:space="preserve"> 202</w:t>
      </w:r>
      <w:r w:rsidR="001C5E07" w:rsidRPr="00831EAD">
        <w:rPr>
          <w:bCs/>
          <w:sz w:val="28"/>
          <w:szCs w:val="28"/>
        </w:rPr>
        <w:t>1</w:t>
      </w:r>
      <w:r w:rsidRPr="00831EAD">
        <w:rPr>
          <w:bCs/>
          <w:sz w:val="28"/>
          <w:szCs w:val="28"/>
        </w:rPr>
        <w:t xml:space="preserve"> г.  составляет 1 376 чел., списочная численность – 1 2</w:t>
      </w:r>
      <w:r w:rsidR="001C5E07" w:rsidRPr="00831EAD">
        <w:rPr>
          <w:bCs/>
          <w:sz w:val="28"/>
          <w:szCs w:val="28"/>
        </w:rPr>
        <w:t>69</w:t>
      </w:r>
      <w:r w:rsidRPr="00831EAD">
        <w:rPr>
          <w:bCs/>
          <w:sz w:val="28"/>
          <w:szCs w:val="28"/>
        </w:rPr>
        <w:t xml:space="preserve"> человек, в т.ч.:</w:t>
      </w:r>
    </w:p>
    <w:p w:rsidR="0028554D" w:rsidRPr="00831EAD" w:rsidRDefault="0028554D" w:rsidP="0028554D">
      <w:pPr>
        <w:ind w:firstLine="567"/>
        <w:outlineLvl w:val="0"/>
        <w:rPr>
          <w:bCs/>
          <w:sz w:val="28"/>
          <w:szCs w:val="28"/>
        </w:rPr>
      </w:pPr>
      <w:r w:rsidRPr="00831EAD">
        <w:rPr>
          <w:bCs/>
          <w:sz w:val="28"/>
          <w:szCs w:val="28"/>
        </w:rPr>
        <w:t>Военнослужащих - 8, чел.,  по списку</w:t>
      </w:r>
      <w:r w:rsidR="00AD3FDF">
        <w:rPr>
          <w:bCs/>
          <w:sz w:val="28"/>
          <w:szCs w:val="28"/>
        </w:rPr>
        <w:t xml:space="preserve"> </w:t>
      </w:r>
      <w:r w:rsidRPr="00831EAD">
        <w:rPr>
          <w:bCs/>
          <w:sz w:val="28"/>
          <w:szCs w:val="28"/>
        </w:rPr>
        <w:t>- 8 чел.</w:t>
      </w:r>
    </w:p>
    <w:p w:rsidR="0028554D" w:rsidRPr="00831EAD" w:rsidRDefault="0028554D" w:rsidP="0028554D">
      <w:pPr>
        <w:ind w:firstLine="567"/>
        <w:jc w:val="both"/>
        <w:outlineLvl w:val="0"/>
        <w:rPr>
          <w:bCs/>
          <w:sz w:val="28"/>
          <w:szCs w:val="28"/>
        </w:rPr>
      </w:pPr>
      <w:r w:rsidRPr="00831EAD">
        <w:rPr>
          <w:bCs/>
          <w:sz w:val="28"/>
          <w:szCs w:val="28"/>
        </w:rPr>
        <w:t>Сотрудников –  493 чел.,  по списку – 45</w:t>
      </w:r>
      <w:r w:rsidR="00DC7CF2" w:rsidRPr="00831EAD">
        <w:rPr>
          <w:bCs/>
          <w:sz w:val="28"/>
          <w:szCs w:val="28"/>
        </w:rPr>
        <w:t>5</w:t>
      </w:r>
      <w:r w:rsidRPr="00831EAD">
        <w:rPr>
          <w:bCs/>
          <w:sz w:val="28"/>
          <w:szCs w:val="28"/>
        </w:rPr>
        <w:t xml:space="preserve"> чел.</w:t>
      </w:r>
    </w:p>
    <w:p w:rsidR="0028554D" w:rsidRPr="00831EAD" w:rsidRDefault="0028554D" w:rsidP="0028554D">
      <w:pPr>
        <w:ind w:firstLine="567"/>
        <w:outlineLvl w:val="0"/>
        <w:rPr>
          <w:bCs/>
          <w:sz w:val="28"/>
          <w:szCs w:val="28"/>
        </w:rPr>
      </w:pPr>
      <w:r w:rsidRPr="00831EAD">
        <w:rPr>
          <w:bCs/>
          <w:sz w:val="28"/>
          <w:szCs w:val="28"/>
        </w:rPr>
        <w:t xml:space="preserve">ФГГС  - 27 чел.,   по списку - 26 чел. </w:t>
      </w:r>
    </w:p>
    <w:p w:rsidR="0028554D" w:rsidRPr="00831EAD" w:rsidRDefault="0028554D" w:rsidP="0028554D">
      <w:pPr>
        <w:ind w:firstLine="567"/>
        <w:outlineLvl w:val="0"/>
        <w:rPr>
          <w:bCs/>
          <w:sz w:val="28"/>
          <w:szCs w:val="28"/>
        </w:rPr>
      </w:pPr>
      <w:r w:rsidRPr="00831EAD">
        <w:rPr>
          <w:bCs/>
          <w:sz w:val="28"/>
          <w:szCs w:val="28"/>
        </w:rPr>
        <w:t>Работников ФПС - 788 чел., по списку – 7</w:t>
      </w:r>
      <w:r w:rsidR="00DC7CF2" w:rsidRPr="00831EAD">
        <w:rPr>
          <w:bCs/>
          <w:sz w:val="28"/>
          <w:szCs w:val="28"/>
        </w:rPr>
        <w:t>24</w:t>
      </w:r>
      <w:r w:rsidRPr="00831EAD">
        <w:rPr>
          <w:bCs/>
          <w:sz w:val="28"/>
          <w:szCs w:val="28"/>
        </w:rPr>
        <w:t xml:space="preserve"> чел.</w:t>
      </w:r>
    </w:p>
    <w:p w:rsidR="0028554D" w:rsidRPr="00831EAD" w:rsidRDefault="0028554D" w:rsidP="0028554D">
      <w:pPr>
        <w:ind w:firstLine="567"/>
        <w:outlineLvl w:val="0"/>
        <w:rPr>
          <w:bCs/>
          <w:sz w:val="28"/>
          <w:szCs w:val="28"/>
        </w:rPr>
      </w:pPr>
      <w:r w:rsidRPr="00831EAD">
        <w:rPr>
          <w:bCs/>
          <w:sz w:val="28"/>
          <w:szCs w:val="28"/>
        </w:rPr>
        <w:t>Работников МЧС – 60 чел., по списку –  5</w:t>
      </w:r>
      <w:r w:rsidR="00DC7CF2" w:rsidRPr="00831EAD">
        <w:rPr>
          <w:bCs/>
          <w:sz w:val="28"/>
          <w:szCs w:val="28"/>
        </w:rPr>
        <w:t xml:space="preserve">6 </w:t>
      </w:r>
      <w:r w:rsidRPr="00831EAD">
        <w:rPr>
          <w:bCs/>
          <w:sz w:val="28"/>
          <w:szCs w:val="28"/>
        </w:rPr>
        <w:t>чел.</w:t>
      </w:r>
    </w:p>
    <w:p w:rsidR="0028554D" w:rsidRPr="00831EAD" w:rsidRDefault="0028554D" w:rsidP="0028554D">
      <w:pPr>
        <w:ind w:firstLine="567"/>
        <w:outlineLvl w:val="0"/>
        <w:rPr>
          <w:bCs/>
          <w:sz w:val="28"/>
          <w:szCs w:val="28"/>
        </w:rPr>
      </w:pPr>
      <w:r w:rsidRPr="00831EAD">
        <w:rPr>
          <w:bCs/>
          <w:sz w:val="28"/>
          <w:szCs w:val="28"/>
        </w:rPr>
        <w:t xml:space="preserve">Укомплектованность составляет – </w:t>
      </w:r>
      <w:r w:rsidR="00DC7CF2" w:rsidRPr="00831EAD">
        <w:rPr>
          <w:bCs/>
          <w:sz w:val="28"/>
          <w:szCs w:val="28"/>
        </w:rPr>
        <w:t>92,2</w:t>
      </w:r>
      <w:r w:rsidR="00A55978" w:rsidRPr="00831EAD">
        <w:rPr>
          <w:bCs/>
          <w:sz w:val="28"/>
          <w:szCs w:val="28"/>
        </w:rPr>
        <w:t>2</w:t>
      </w:r>
      <w:r w:rsidRPr="00831EAD">
        <w:rPr>
          <w:bCs/>
          <w:sz w:val="28"/>
          <w:szCs w:val="28"/>
        </w:rPr>
        <w:t xml:space="preserve"> %.</w:t>
      </w:r>
    </w:p>
    <w:p w:rsidR="0028554D" w:rsidRPr="00831EAD" w:rsidRDefault="0028554D" w:rsidP="0028554D">
      <w:pPr>
        <w:spacing w:line="260" w:lineRule="auto"/>
        <w:ind w:firstLine="567"/>
        <w:jc w:val="both"/>
        <w:rPr>
          <w:b/>
          <w:sz w:val="28"/>
          <w:szCs w:val="28"/>
        </w:rPr>
      </w:pPr>
      <w:r w:rsidRPr="00831EAD">
        <w:rPr>
          <w:sz w:val="28"/>
          <w:szCs w:val="28"/>
        </w:rPr>
        <w:t>За 202</w:t>
      </w:r>
      <w:r w:rsidR="005E0607" w:rsidRPr="00831EAD">
        <w:rPr>
          <w:sz w:val="28"/>
          <w:szCs w:val="28"/>
        </w:rPr>
        <w:t>0</w:t>
      </w:r>
      <w:r w:rsidRPr="00831EAD">
        <w:rPr>
          <w:sz w:val="28"/>
          <w:szCs w:val="28"/>
        </w:rPr>
        <w:t xml:space="preserve"> год в Главном управлении МЧС России по Республике Калмыкия прошли повышение квалификации и переподготовку </w:t>
      </w:r>
      <w:r w:rsidR="00F92DFF" w:rsidRPr="00831EAD">
        <w:rPr>
          <w:sz w:val="28"/>
          <w:szCs w:val="28"/>
        </w:rPr>
        <w:t>71</w:t>
      </w:r>
      <w:r w:rsidRPr="00831EAD">
        <w:rPr>
          <w:sz w:val="28"/>
          <w:szCs w:val="28"/>
        </w:rPr>
        <w:t xml:space="preserve"> человека, в том числе </w:t>
      </w:r>
      <w:r w:rsidR="00F92DFF" w:rsidRPr="00831EAD">
        <w:rPr>
          <w:sz w:val="28"/>
          <w:szCs w:val="28"/>
        </w:rPr>
        <w:t>7</w:t>
      </w:r>
      <w:r w:rsidRPr="00831EAD">
        <w:rPr>
          <w:sz w:val="28"/>
          <w:szCs w:val="28"/>
        </w:rPr>
        <w:t xml:space="preserve"> человека из финансовых органов.</w:t>
      </w:r>
    </w:p>
    <w:p w:rsidR="0094348D" w:rsidRPr="00A12EAC" w:rsidRDefault="0094348D" w:rsidP="0094348D">
      <w:pPr>
        <w:pStyle w:val="s1"/>
        <w:spacing w:before="0" w:beforeAutospacing="0" w:after="0" w:afterAutospacing="0"/>
        <w:ind w:firstLine="567"/>
        <w:jc w:val="both"/>
        <w:rPr>
          <w:b/>
          <w:sz w:val="28"/>
          <w:szCs w:val="28"/>
        </w:rPr>
      </w:pPr>
    </w:p>
    <w:p w:rsidR="0094348D" w:rsidRDefault="0094348D" w:rsidP="0094348D">
      <w:pPr>
        <w:pStyle w:val="s1"/>
        <w:spacing w:before="0" w:beforeAutospacing="0" w:after="0" w:afterAutospacing="0"/>
        <w:ind w:firstLine="567"/>
        <w:jc w:val="both"/>
        <w:rPr>
          <w:b/>
          <w:bCs/>
          <w:sz w:val="28"/>
          <w:szCs w:val="28"/>
        </w:rPr>
      </w:pPr>
      <w:r w:rsidRPr="00384619">
        <w:rPr>
          <w:b/>
          <w:sz w:val="28"/>
          <w:szCs w:val="28"/>
        </w:rPr>
        <w:t>Раздел </w:t>
      </w:r>
      <w:r>
        <w:rPr>
          <w:b/>
          <w:sz w:val="28"/>
          <w:szCs w:val="28"/>
        </w:rPr>
        <w:t>2</w:t>
      </w:r>
      <w:r w:rsidRPr="00384619">
        <w:rPr>
          <w:b/>
          <w:sz w:val="28"/>
          <w:szCs w:val="28"/>
        </w:rPr>
        <w:t> </w:t>
      </w:r>
      <w:r>
        <w:rPr>
          <w:b/>
          <w:bCs/>
          <w:sz w:val="28"/>
          <w:szCs w:val="28"/>
        </w:rPr>
        <w:t>«Результаты деятельности субъекта бюджетной отчетности»</w:t>
      </w:r>
    </w:p>
    <w:p w:rsidR="0094348D" w:rsidRPr="00384619" w:rsidRDefault="0094348D" w:rsidP="0094348D">
      <w:pPr>
        <w:pStyle w:val="s1"/>
        <w:spacing w:before="0" w:beforeAutospacing="0" w:after="0" w:afterAutospacing="0"/>
        <w:ind w:firstLine="567"/>
        <w:jc w:val="both"/>
        <w:rPr>
          <w:b/>
          <w:sz w:val="28"/>
          <w:szCs w:val="28"/>
        </w:rPr>
      </w:pPr>
    </w:p>
    <w:p w:rsidR="0094348D" w:rsidRPr="005C0D98" w:rsidRDefault="0094348D" w:rsidP="0094348D">
      <w:pPr>
        <w:ind w:firstLine="567"/>
        <w:jc w:val="both"/>
        <w:rPr>
          <w:sz w:val="28"/>
          <w:szCs w:val="28"/>
        </w:rPr>
      </w:pPr>
      <w:r w:rsidRPr="005C0D98">
        <w:rPr>
          <w:sz w:val="28"/>
          <w:szCs w:val="28"/>
        </w:rPr>
        <w:t xml:space="preserve">За </w:t>
      </w:r>
      <w:r>
        <w:rPr>
          <w:sz w:val="28"/>
          <w:szCs w:val="28"/>
        </w:rPr>
        <w:t>отчетный период Главное управления МЧС России по Республике Калмыкия</w:t>
      </w:r>
      <w:r w:rsidRPr="005C0D98">
        <w:rPr>
          <w:sz w:val="28"/>
          <w:szCs w:val="28"/>
        </w:rPr>
        <w:t xml:space="preserve"> справил</w:t>
      </w:r>
      <w:r>
        <w:rPr>
          <w:sz w:val="28"/>
          <w:szCs w:val="28"/>
        </w:rPr>
        <w:t>ось</w:t>
      </w:r>
      <w:r w:rsidRPr="005C0D98">
        <w:rPr>
          <w:sz w:val="28"/>
          <w:szCs w:val="28"/>
        </w:rPr>
        <w:t xml:space="preserve"> с возложенными задачами.</w:t>
      </w:r>
    </w:p>
    <w:p w:rsidR="0094348D" w:rsidRPr="005C0D98" w:rsidRDefault="0094348D" w:rsidP="0094348D">
      <w:pPr>
        <w:numPr>
          <w:ilvl w:val="0"/>
          <w:numId w:val="5"/>
        </w:numPr>
        <w:tabs>
          <w:tab w:val="left" w:pos="180"/>
        </w:tabs>
        <w:ind w:left="0" w:firstLine="567"/>
        <w:jc w:val="both"/>
        <w:rPr>
          <w:sz w:val="28"/>
          <w:szCs w:val="28"/>
        </w:rPr>
      </w:pPr>
      <w:r w:rsidRPr="005C0D98">
        <w:rPr>
          <w:sz w:val="28"/>
          <w:szCs w:val="28"/>
        </w:rPr>
        <w:t>Оперативная обстановка показала положительную динамику.</w:t>
      </w:r>
    </w:p>
    <w:p w:rsidR="0094348D" w:rsidRDefault="0094348D" w:rsidP="0094348D">
      <w:pPr>
        <w:pStyle w:val="s1"/>
        <w:spacing w:before="0" w:beforeAutospacing="0" w:after="0" w:afterAutospacing="0"/>
        <w:ind w:firstLine="567"/>
        <w:jc w:val="both"/>
        <w:rPr>
          <w:bCs/>
          <w:sz w:val="28"/>
          <w:szCs w:val="28"/>
          <w:highlight w:val="yellow"/>
        </w:rPr>
      </w:pPr>
    </w:p>
    <w:p w:rsidR="0094348D" w:rsidRPr="00164493" w:rsidRDefault="0094348D" w:rsidP="0094348D">
      <w:pPr>
        <w:spacing w:line="260" w:lineRule="auto"/>
        <w:ind w:firstLine="567"/>
        <w:jc w:val="both"/>
        <w:rPr>
          <w:b/>
          <w:sz w:val="28"/>
          <w:szCs w:val="28"/>
        </w:rPr>
      </w:pPr>
      <w:r w:rsidRPr="00164493">
        <w:rPr>
          <w:b/>
          <w:sz w:val="28"/>
          <w:szCs w:val="28"/>
        </w:rPr>
        <w:t>Раздел 3 "Анализ отчета об исполнении бюджета субъектом бюджетной отчетности"</w:t>
      </w:r>
    </w:p>
    <w:p w:rsidR="005D10CD" w:rsidRPr="00E97FA9" w:rsidRDefault="005D10CD" w:rsidP="005D10CD">
      <w:pPr>
        <w:pStyle w:val="s1"/>
        <w:spacing w:before="0" w:beforeAutospacing="0" w:after="0" w:afterAutospacing="0"/>
        <w:ind w:firstLine="567"/>
        <w:jc w:val="both"/>
        <w:rPr>
          <w:bCs/>
          <w:sz w:val="28"/>
          <w:szCs w:val="28"/>
        </w:rPr>
      </w:pPr>
      <w:r w:rsidRPr="00E97FA9">
        <w:rPr>
          <w:bCs/>
          <w:sz w:val="28"/>
          <w:szCs w:val="28"/>
        </w:rPr>
        <w:t xml:space="preserve">За отчетный период в федеральный бюджет поступило </w:t>
      </w:r>
      <w:r w:rsidRPr="00E97FA9">
        <w:rPr>
          <w:b/>
          <w:bCs/>
          <w:sz w:val="28"/>
          <w:szCs w:val="28"/>
        </w:rPr>
        <w:t>администрируемых доходов</w:t>
      </w:r>
      <w:r w:rsidR="00F03525" w:rsidRPr="00E97FA9">
        <w:rPr>
          <w:b/>
          <w:bCs/>
          <w:sz w:val="28"/>
          <w:szCs w:val="28"/>
        </w:rPr>
        <w:t xml:space="preserve"> 2 038 186,14</w:t>
      </w:r>
      <w:r w:rsidRPr="00E97FA9">
        <w:rPr>
          <w:b/>
          <w:bCs/>
          <w:sz w:val="28"/>
          <w:szCs w:val="28"/>
        </w:rPr>
        <w:t xml:space="preserve"> </w:t>
      </w:r>
      <w:r w:rsidR="00DB03E5" w:rsidRPr="00E97FA9">
        <w:rPr>
          <w:bCs/>
          <w:sz w:val="28"/>
          <w:szCs w:val="28"/>
        </w:rPr>
        <w:t>руб.</w:t>
      </w:r>
      <w:r w:rsidRPr="00E97FA9">
        <w:rPr>
          <w:bCs/>
          <w:sz w:val="28"/>
          <w:szCs w:val="28"/>
        </w:rPr>
        <w:t xml:space="preserve">, что на </w:t>
      </w:r>
      <w:r w:rsidR="00F03525" w:rsidRPr="00E97FA9">
        <w:rPr>
          <w:bCs/>
          <w:sz w:val="28"/>
          <w:szCs w:val="28"/>
        </w:rPr>
        <w:t>882 250,89</w:t>
      </w:r>
      <w:r w:rsidRPr="00E97FA9">
        <w:rPr>
          <w:bCs/>
          <w:sz w:val="28"/>
          <w:szCs w:val="28"/>
        </w:rPr>
        <w:t xml:space="preserve"> рублей больше, чем в 201</w:t>
      </w:r>
      <w:r w:rsidR="00D554C6" w:rsidRPr="00E97FA9">
        <w:rPr>
          <w:bCs/>
          <w:sz w:val="28"/>
          <w:szCs w:val="28"/>
        </w:rPr>
        <w:t>9</w:t>
      </w:r>
      <w:r w:rsidRPr="00E97FA9">
        <w:rPr>
          <w:bCs/>
          <w:sz w:val="28"/>
          <w:szCs w:val="28"/>
        </w:rPr>
        <w:t xml:space="preserve"> году  (АППГ </w:t>
      </w:r>
      <w:r w:rsidR="00D554C6" w:rsidRPr="00E97FA9">
        <w:rPr>
          <w:bCs/>
          <w:sz w:val="28"/>
          <w:szCs w:val="28"/>
        </w:rPr>
        <w:t xml:space="preserve">1 155 935,25 </w:t>
      </w:r>
      <w:r w:rsidRPr="00E97FA9">
        <w:rPr>
          <w:bCs/>
          <w:sz w:val="28"/>
          <w:szCs w:val="28"/>
        </w:rPr>
        <w:t>рубля).</w:t>
      </w:r>
    </w:p>
    <w:p w:rsidR="00DB0F39" w:rsidRPr="00E97FA9" w:rsidRDefault="003F4EB3" w:rsidP="003F4EB3">
      <w:pPr>
        <w:pStyle w:val="s1"/>
        <w:spacing w:before="0" w:beforeAutospacing="0" w:after="0" w:afterAutospacing="0"/>
        <w:ind w:firstLine="567"/>
        <w:jc w:val="both"/>
        <w:rPr>
          <w:bCs/>
          <w:sz w:val="28"/>
          <w:szCs w:val="28"/>
        </w:rPr>
      </w:pPr>
      <w:r w:rsidRPr="00E97FA9">
        <w:rPr>
          <w:bCs/>
          <w:sz w:val="28"/>
          <w:szCs w:val="28"/>
        </w:rPr>
        <w:t>По сравнению с АППГ произошло</w:t>
      </w:r>
      <w:r w:rsidR="00DB0F39" w:rsidRPr="00E97FA9">
        <w:rPr>
          <w:bCs/>
          <w:sz w:val="28"/>
          <w:szCs w:val="28"/>
        </w:rPr>
        <w:t>:</w:t>
      </w:r>
    </w:p>
    <w:p w:rsidR="00DB0F39" w:rsidRPr="00E97FA9" w:rsidRDefault="003F4EB3" w:rsidP="003F4EB3">
      <w:pPr>
        <w:pStyle w:val="s1"/>
        <w:spacing w:before="0" w:beforeAutospacing="0" w:after="0" w:afterAutospacing="0"/>
        <w:ind w:firstLine="567"/>
        <w:jc w:val="both"/>
        <w:rPr>
          <w:sz w:val="28"/>
          <w:szCs w:val="28"/>
        </w:rPr>
      </w:pPr>
      <w:r w:rsidRPr="00E97FA9">
        <w:rPr>
          <w:bCs/>
          <w:sz w:val="28"/>
          <w:szCs w:val="28"/>
        </w:rPr>
        <w:t>у</w:t>
      </w:r>
      <w:r w:rsidRPr="00E97FA9">
        <w:rPr>
          <w:sz w:val="28"/>
          <w:szCs w:val="28"/>
        </w:rPr>
        <w:t xml:space="preserve">величение поступлений по коду доходов 116 10 12101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от кода  116 07 00001 6000 140 </w:t>
      </w:r>
      <w:bookmarkStart w:id="0" w:name="_Hlk45140157"/>
      <w:r w:rsidRPr="00E97FA9">
        <w:rPr>
          <w:sz w:val="28"/>
          <w:szCs w:val="2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bookmarkEnd w:id="0"/>
      <w:r w:rsidR="00DB0F39" w:rsidRPr="00E97FA9">
        <w:rPr>
          <w:sz w:val="28"/>
          <w:szCs w:val="28"/>
        </w:rPr>
        <w:t xml:space="preserve"> </w:t>
      </w:r>
      <w:r w:rsidRPr="00E97FA9">
        <w:rPr>
          <w:sz w:val="28"/>
          <w:szCs w:val="28"/>
        </w:rPr>
        <w:t xml:space="preserve">на  </w:t>
      </w:r>
      <w:r w:rsidR="008075F4" w:rsidRPr="00E97FA9">
        <w:rPr>
          <w:sz w:val="28"/>
          <w:szCs w:val="28"/>
        </w:rPr>
        <w:t>43 885,39</w:t>
      </w:r>
      <w:r w:rsidRPr="00E97FA9">
        <w:rPr>
          <w:sz w:val="28"/>
          <w:szCs w:val="28"/>
        </w:rPr>
        <w:t xml:space="preserve"> рублей (связано с уплатой задолженности по штрафам за 2019 год,  взысканием штрафов судебными приставами);</w:t>
      </w:r>
    </w:p>
    <w:p w:rsidR="00DB0F39" w:rsidRPr="00E97FA9" w:rsidRDefault="003F4EB3" w:rsidP="003F4EB3">
      <w:pPr>
        <w:pStyle w:val="s1"/>
        <w:spacing w:before="0" w:beforeAutospacing="0" w:after="0" w:afterAutospacing="0"/>
        <w:ind w:firstLine="567"/>
        <w:jc w:val="both"/>
        <w:rPr>
          <w:sz w:val="28"/>
          <w:szCs w:val="28"/>
        </w:rPr>
      </w:pPr>
      <w:r w:rsidRPr="00E97FA9">
        <w:rPr>
          <w:sz w:val="28"/>
          <w:szCs w:val="28"/>
        </w:rPr>
        <w:t xml:space="preserve">увеличение поступлений по коду доходов  116 10 12801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w:t>
      </w:r>
      <w:r w:rsidRPr="00E97FA9">
        <w:rPr>
          <w:sz w:val="28"/>
          <w:szCs w:val="28"/>
        </w:rPr>
        <w:lastRenderedPageBreak/>
        <w:t xml:space="preserve">до 1 января 2020 года (задолженность по денежным взысканиям (штрафам) за нарушение законодательства Российской Федерации о пожарной безопасности)»  от кода 116 27 0001 6000 140 «Денежные взыскания (штрафы) за нарушение Федерального закона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 на </w:t>
      </w:r>
      <w:r w:rsidR="008075F4" w:rsidRPr="00E97FA9">
        <w:rPr>
          <w:sz w:val="28"/>
          <w:szCs w:val="28"/>
        </w:rPr>
        <w:t>13 819,5</w:t>
      </w:r>
      <w:r w:rsidRPr="00E97FA9">
        <w:rPr>
          <w:sz w:val="28"/>
          <w:szCs w:val="28"/>
        </w:rPr>
        <w:t xml:space="preserve"> рубл</w:t>
      </w:r>
      <w:r w:rsidR="008075F4" w:rsidRPr="00E97FA9">
        <w:rPr>
          <w:sz w:val="28"/>
          <w:szCs w:val="28"/>
        </w:rPr>
        <w:t>ей</w:t>
      </w:r>
      <w:r w:rsidRPr="00E97FA9">
        <w:rPr>
          <w:sz w:val="28"/>
          <w:szCs w:val="28"/>
        </w:rPr>
        <w:t xml:space="preserve"> (связано с уплатой задолженности по штрафам за 2019 год)</w:t>
      </w:r>
      <w:r w:rsidR="00DB0F39" w:rsidRPr="00E97FA9">
        <w:rPr>
          <w:sz w:val="28"/>
          <w:szCs w:val="28"/>
        </w:rPr>
        <w:t>;</w:t>
      </w:r>
      <w:r w:rsidRPr="00E97FA9">
        <w:rPr>
          <w:sz w:val="28"/>
          <w:szCs w:val="28"/>
        </w:rPr>
        <w:t xml:space="preserve"> </w:t>
      </w:r>
    </w:p>
    <w:p w:rsidR="00DB0F39" w:rsidRPr="00E97FA9" w:rsidRDefault="003F4EB3" w:rsidP="003F4EB3">
      <w:pPr>
        <w:pStyle w:val="s1"/>
        <w:spacing w:before="0" w:beforeAutospacing="0" w:after="0" w:afterAutospacing="0"/>
        <w:ind w:firstLine="567"/>
        <w:jc w:val="both"/>
        <w:rPr>
          <w:sz w:val="28"/>
          <w:szCs w:val="28"/>
        </w:rPr>
      </w:pPr>
      <w:r w:rsidRPr="00E97FA9">
        <w:rPr>
          <w:sz w:val="28"/>
          <w:szCs w:val="28"/>
        </w:rPr>
        <w:t xml:space="preserve">увеличение по коду 116 01 20101 0004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на сумму </w:t>
      </w:r>
      <w:r w:rsidR="008075F4" w:rsidRPr="00E97FA9">
        <w:rPr>
          <w:sz w:val="28"/>
          <w:szCs w:val="28"/>
        </w:rPr>
        <w:t>760 000</w:t>
      </w:r>
      <w:r w:rsidRPr="00E97FA9">
        <w:rPr>
          <w:sz w:val="28"/>
          <w:szCs w:val="28"/>
        </w:rPr>
        <w:t>,00 рубл</w:t>
      </w:r>
      <w:r w:rsidR="008075F4" w:rsidRPr="00E97FA9">
        <w:rPr>
          <w:sz w:val="28"/>
          <w:szCs w:val="28"/>
        </w:rPr>
        <w:t>ей</w:t>
      </w:r>
      <w:r w:rsidRPr="00E97FA9">
        <w:rPr>
          <w:sz w:val="28"/>
          <w:szCs w:val="28"/>
        </w:rPr>
        <w:t xml:space="preserve"> (связано с назначением штрафов, по которым не истек срок добровольной оплаты установленный законодательством Российской Федерации)</w:t>
      </w:r>
      <w:r w:rsidR="00E43CA5" w:rsidRPr="00E97FA9">
        <w:rPr>
          <w:sz w:val="28"/>
          <w:szCs w:val="28"/>
        </w:rPr>
        <w:t>;</w:t>
      </w:r>
    </w:p>
    <w:p w:rsidR="00DB0F39" w:rsidRPr="00E97FA9" w:rsidRDefault="003F4EB3" w:rsidP="003F4EB3">
      <w:pPr>
        <w:pStyle w:val="s1"/>
        <w:spacing w:before="0" w:beforeAutospacing="0" w:after="0" w:afterAutospacing="0"/>
        <w:ind w:firstLine="567"/>
        <w:jc w:val="both"/>
        <w:rPr>
          <w:sz w:val="28"/>
          <w:szCs w:val="28"/>
        </w:rPr>
      </w:pPr>
      <w:r w:rsidRPr="00E97FA9">
        <w:rPr>
          <w:sz w:val="28"/>
          <w:szCs w:val="28"/>
        </w:rPr>
        <w:t xml:space="preserve">увеличение доходов по коду 116 01 11101 9000 140 «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на сумму </w:t>
      </w:r>
      <w:r w:rsidR="008075F4" w:rsidRPr="00E97FA9">
        <w:rPr>
          <w:sz w:val="28"/>
          <w:szCs w:val="28"/>
        </w:rPr>
        <w:t>5 100</w:t>
      </w:r>
      <w:r w:rsidRPr="00E97FA9">
        <w:rPr>
          <w:sz w:val="28"/>
          <w:szCs w:val="28"/>
        </w:rPr>
        <w:t xml:space="preserve"> рублей;</w:t>
      </w:r>
    </w:p>
    <w:p w:rsidR="00DB0F39" w:rsidRPr="00E97FA9" w:rsidRDefault="00D04088" w:rsidP="003F4EB3">
      <w:pPr>
        <w:pStyle w:val="s1"/>
        <w:spacing w:before="0" w:beforeAutospacing="0" w:after="0" w:afterAutospacing="0"/>
        <w:ind w:firstLine="567"/>
        <w:jc w:val="both"/>
        <w:rPr>
          <w:sz w:val="28"/>
          <w:szCs w:val="28"/>
        </w:rPr>
      </w:pPr>
      <w:r w:rsidRPr="00E97FA9">
        <w:rPr>
          <w:sz w:val="28"/>
          <w:szCs w:val="28"/>
        </w:rPr>
        <w:t xml:space="preserve">увеличение по коду  116 01 19101 0005 140 </w:t>
      </w:r>
      <w:r w:rsidR="000D2A5F" w:rsidRPr="00E97FA9">
        <w:rPr>
          <w:sz w:val="28"/>
          <w:szCs w:val="28"/>
        </w:rPr>
        <w:t xml:space="preserve">Административные штрафы, установленные </w:t>
      </w:r>
      <w:hyperlink r:id="rId8" w:anchor="block_190" w:history="1">
        <w:r w:rsidR="000D2A5F" w:rsidRPr="00E97FA9">
          <w:rPr>
            <w:sz w:val="28"/>
            <w:szCs w:val="28"/>
          </w:rPr>
          <w:t>главой 19</w:t>
        </w:r>
      </w:hyperlink>
      <w:r w:rsidR="000D2A5F" w:rsidRPr="00E97FA9">
        <w:rPr>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000B36E9" w:rsidRPr="00E97FA9">
        <w:rPr>
          <w:sz w:val="28"/>
          <w:szCs w:val="28"/>
        </w:rPr>
        <w:t xml:space="preserve"> на 45 000 рублей</w:t>
      </w:r>
      <w:r w:rsidR="00CB67C8" w:rsidRPr="00E97FA9">
        <w:rPr>
          <w:sz w:val="28"/>
          <w:szCs w:val="28"/>
        </w:rPr>
        <w:t>;</w:t>
      </w:r>
    </w:p>
    <w:p w:rsidR="003F4EB3" w:rsidRPr="00E97FA9" w:rsidRDefault="00C872B8" w:rsidP="003F4EB3">
      <w:pPr>
        <w:pStyle w:val="s1"/>
        <w:spacing w:before="0" w:beforeAutospacing="0" w:after="0" w:afterAutospacing="0"/>
        <w:ind w:firstLine="567"/>
        <w:jc w:val="both"/>
        <w:rPr>
          <w:sz w:val="28"/>
          <w:szCs w:val="28"/>
        </w:rPr>
      </w:pPr>
      <w:r w:rsidRPr="00E97FA9">
        <w:rPr>
          <w:sz w:val="28"/>
          <w:szCs w:val="28"/>
        </w:rPr>
        <w:t>увеличение</w:t>
      </w:r>
      <w:r w:rsidR="003F4EB3" w:rsidRPr="00E97FA9">
        <w:rPr>
          <w:sz w:val="28"/>
          <w:szCs w:val="28"/>
        </w:rPr>
        <w:t xml:space="preserve"> поступлений по оплате госпошлины на </w:t>
      </w:r>
      <w:r w:rsidRPr="00E97FA9">
        <w:rPr>
          <w:sz w:val="28"/>
          <w:szCs w:val="28"/>
        </w:rPr>
        <w:t>14 446</w:t>
      </w:r>
      <w:r w:rsidR="003F4EB3" w:rsidRPr="00E97FA9">
        <w:rPr>
          <w:sz w:val="28"/>
          <w:szCs w:val="28"/>
        </w:rPr>
        <w:t xml:space="preserve"> рубл</w:t>
      </w:r>
      <w:r w:rsidRPr="00E97FA9">
        <w:rPr>
          <w:sz w:val="28"/>
          <w:szCs w:val="28"/>
        </w:rPr>
        <w:t>ей</w:t>
      </w:r>
      <w:r w:rsidR="003F4EB3" w:rsidRPr="00E97FA9">
        <w:rPr>
          <w:sz w:val="28"/>
          <w:szCs w:val="28"/>
        </w:rPr>
        <w:t>.</w:t>
      </w:r>
    </w:p>
    <w:p w:rsidR="00DB0F39" w:rsidRPr="00E97FA9" w:rsidRDefault="003F4EB3" w:rsidP="002A47AF">
      <w:pPr>
        <w:shd w:val="clear" w:color="auto" w:fill="FFFFFF"/>
        <w:ind w:firstLine="567"/>
        <w:jc w:val="both"/>
        <w:rPr>
          <w:sz w:val="28"/>
          <w:szCs w:val="28"/>
        </w:rPr>
      </w:pPr>
      <w:r w:rsidRPr="00E97FA9">
        <w:rPr>
          <w:b/>
          <w:sz w:val="28"/>
          <w:szCs w:val="28"/>
          <w:u w:val="single"/>
        </w:rPr>
        <w:t xml:space="preserve">В части не прогнозируемых поступлений </w:t>
      </w:r>
      <w:r w:rsidR="002A47AF" w:rsidRPr="00E97FA9">
        <w:rPr>
          <w:sz w:val="28"/>
          <w:szCs w:val="28"/>
        </w:rPr>
        <w:t>доходы федерального бюджета за 2020 год составили 50 902,2 рубля, из них:</w:t>
      </w:r>
    </w:p>
    <w:p w:rsidR="00DB0F39" w:rsidRPr="00E97FA9" w:rsidRDefault="002A47AF" w:rsidP="002A47AF">
      <w:pPr>
        <w:shd w:val="clear" w:color="auto" w:fill="FFFFFF"/>
        <w:ind w:firstLine="567"/>
        <w:jc w:val="both"/>
        <w:rPr>
          <w:bCs/>
          <w:sz w:val="28"/>
          <w:szCs w:val="28"/>
        </w:rPr>
      </w:pPr>
      <w:r w:rsidRPr="00E97FA9">
        <w:rPr>
          <w:sz w:val="28"/>
          <w:szCs w:val="28"/>
        </w:rPr>
        <w:t xml:space="preserve">прочие доходы от компенсации затрат федерального бюджета </w:t>
      </w:r>
      <w:r w:rsidR="00CB67C8" w:rsidRPr="00E97FA9">
        <w:rPr>
          <w:sz w:val="28"/>
          <w:szCs w:val="28"/>
        </w:rPr>
        <w:t>26 145</w:t>
      </w:r>
      <w:r w:rsidRPr="00E97FA9">
        <w:rPr>
          <w:sz w:val="28"/>
          <w:szCs w:val="28"/>
        </w:rPr>
        <w:t>,76 рублей</w:t>
      </w:r>
      <w:r w:rsidR="00CB67C8" w:rsidRPr="00E97FA9">
        <w:rPr>
          <w:sz w:val="28"/>
          <w:szCs w:val="28"/>
        </w:rPr>
        <w:t xml:space="preserve">, </w:t>
      </w:r>
      <w:r w:rsidRPr="00E97FA9">
        <w:rPr>
          <w:sz w:val="28"/>
          <w:szCs w:val="28"/>
        </w:rPr>
        <w:t>в том числе: командировочные расходы: проезд в командировку сотрудников в размере</w:t>
      </w:r>
      <w:r w:rsidR="00CB67C8" w:rsidRPr="00E97FA9">
        <w:rPr>
          <w:sz w:val="28"/>
          <w:szCs w:val="28"/>
        </w:rPr>
        <w:t xml:space="preserve"> </w:t>
      </w:r>
      <w:r w:rsidRPr="00E97FA9">
        <w:rPr>
          <w:sz w:val="28"/>
          <w:szCs w:val="28"/>
        </w:rPr>
        <w:t xml:space="preserve"> 3 146,00 рублей, суточные в размере 300 рублей; денежное довольствие (поощрительная выплата) в размере 22 699,76 рублей; </w:t>
      </w:r>
    </w:p>
    <w:p w:rsidR="00DB0F39" w:rsidRPr="00E97FA9" w:rsidRDefault="002A47AF" w:rsidP="002A47AF">
      <w:pPr>
        <w:shd w:val="clear" w:color="auto" w:fill="FFFFFF"/>
        <w:ind w:firstLine="567"/>
        <w:jc w:val="both"/>
        <w:rPr>
          <w:bCs/>
          <w:sz w:val="28"/>
          <w:szCs w:val="28"/>
        </w:rPr>
      </w:pPr>
      <w:r w:rsidRPr="00E97FA9">
        <w:rPr>
          <w:bCs/>
          <w:sz w:val="28"/>
          <w:szCs w:val="28"/>
        </w:rPr>
        <w:t xml:space="preserve">доходы от реализации имущества, находящегося в оперативном управлении федеральных учреждений, в части реализации материальных  запасов по указанному имуществу – </w:t>
      </w:r>
      <w:r w:rsidR="00CB67C8" w:rsidRPr="00E97FA9">
        <w:rPr>
          <w:bCs/>
          <w:sz w:val="28"/>
          <w:szCs w:val="28"/>
        </w:rPr>
        <w:t xml:space="preserve">14 972,00 </w:t>
      </w:r>
      <w:r w:rsidRPr="00E97FA9">
        <w:rPr>
          <w:bCs/>
          <w:sz w:val="28"/>
          <w:szCs w:val="28"/>
        </w:rPr>
        <w:t xml:space="preserve"> рублей</w:t>
      </w:r>
      <w:r w:rsidR="00CB67C8" w:rsidRPr="00E97FA9">
        <w:rPr>
          <w:bCs/>
          <w:sz w:val="28"/>
          <w:szCs w:val="28"/>
        </w:rPr>
        <w:t xml:space="preserve">, в том числе за сдачу макулатуры  </w:t>
      </w:r>
      <w:r w:rsidR="00CB67C8" w:rsidRPr="00E97FA9">
        <w:rPr>
          <w:sz w:val="28"/>
          <w:szCs w:val="28"/>
        </w:rPr>
        <w:t xml:space="preserve"> </w:t>
      </w:r>
      <w:r w:rsidR="00CB67C8" w:rsidRPr="00E97FA9">
        <w:rPr>
          <w:bCs/>
          <w:sz w:val="28"/>
          <w:szCs w:val="28"/>
        </w:rPr>
        <w:t xml:space="preserve">860,00 рублей, </w:t>
      </w:r>
      <w:r w:rsidR="00CB67C8" w:rsidRPr="00E97FA9">
        <w:rPr>
          <w:sz w:val="28"/>
          <w:szCs w:val="28"/>
        </w:rPr>
        <w:t>возмещение ущерба по ГСМ - 14 112,00 рублей.</w:t>
      </w:r>
      <w:r w:rsidRPr="00E97FA9">
        <w:rPr>
          <w:bCs/>
          <w:sz w:val="28"/>
          <w:szCs w:val="28"/>
        </w:rPr>
        <w:t xml:space="preserve"> </w:t>
      </w:r>
    </w:p>
    <w:p w:rsidR="00DB0F39" w:rsidRPr="00E97FA9" w:rsidRDefault="002A47AF" w:rsidP="002A47AF">
      <w:pPr>
        <w:shd w:val="clear" w:color="auto" w:fill="FFFFFF"/>
        <w:ind w:firstLine="567"/>
        <w:jc w:val="both"/>
        <w:rPr>
          <w:bCs/>
          <w:sz w:val="28"/>
          <w:szCs w:val="28"/>
        </w:rPr>
      </w:pPr>
      <w:r w:rsidRPr="00E97FA9">
        <w:rPr>
          <w:bCs/>
          <w:sz w:val="28"/>
          <w:szCs w:val="28"/>
        </w:rPr>
        <w:t>неустойки, пени, уплаченные  в связи с просрочкой исполнения заказчиком (подрядчиком, исполнителем) обязательств, предусмотренных государственным контрактом, заключенным федеральным государственным органом – 9</w:t>
      </w:r>
      <w:r w:rsidR="00DB0F39" w:rsidRPr="00E97FA9">
        <w:rPr>
          <w:bCs/>
          <w:sz w:val="28"/>
          <w:szCs w:val="28"/>
        </w:rPr>
        <w:t xml:space="preserve"> </w:t>
      </w:r>
      <w:r w:rsidRPr="00E97FA9">
        <w:rPr>
          <w:bCs/>
          <w:sz w:val="28"/>
          <w:szCs w:val="28"/>
        </w:rPr>
        <w:t>784,44 рубля.</w:t>
      </w:r>
    </w:p>
    <w:p w:rsidR="002A47AF" w:rsidRPr="00E97FA9" w:rsidRDefault="00E97FA9" w:rsidP="002A47AF">
      <w:pPr>
        <w:shd w:val="clear" w:color="auto" w:fill="FFFFFF"/>
        <w:ind w:firstLine="567"/>
        <w:jc w:val="both"/>
        <w:rPr>
          <w:bCs/>
          <w:sz w:val="28"/>
          <w:szCs w:val="28"/>
        </w:rPr>
      </w:pPr>
      <w:r w:rsidRPr="00E97FA9">
        <w:rPr>
          <w:spacing w:val="-2"/>
          <w:sz w:val="28"/>
          <w:szCs w:val="28"/>
        </w:rPr>
        <w:t xml:space="preserve">За отчетный период </w:t>
      </w:r>
      <w:r w:rsidR="002A47AF" w:rsidRPr="00E97FA9">
        <w:rPr>
          <w:spacing w:val="-2"/>
          <w:sz w:val="28"/>
          <w:szCs w:val="28"/>
        </w:rPr>
        <w:t xml:space="preserve">уменьшение </w:t>
      </w:r>
      <w:r w:rsidRPr="00E97FA9">
        <w:rPr>
          <w:spacing w:val="-2"/>
          <w:sz w:val="28"/>
          <w:szCs w:val="28"/>
        </w:rPr>
        <w:t xml:space="preserve">не прогнозируемых поступлений </w:t>
      </w:r>
      <w:r w:rsidR="002A47AF" w:rsidRPr="00E97FA9">
        <w:rPr>
          <w:spacing w:val="-2"/>
          <w:sz w:val="28"/>
          <w:szCs w:val="28"/>
        </w:rPr>
        <w:t>составило</w:t>
      </w:r>
      <w:r w:rsidR="00CB67C8" w:rsidRPr="00E97FA9">
        <w:rPr>
          <w:spacing w:val="-2"/>
          <w:sz w:val="28"/>
          <w:szCs w:val="28"/>
        </w:rPr>
        <w:t xml:space="preserve"> </w:t>
      </w:r>
      <w:r w:rsidR="002A47AF" w:rsidRPr="00E97FA9">
        <w:rPr>
          <w:spacing w:val="-2"/>
          <w:sz w:val="28"/>
          <w:szCs w:val="28"/>
        </w:rPr>
        <w:t>159 995,68  рублей</w:t>
      </w:r>
      <w:r w:rsidRPr="00E97FA9">
        <w:rPr>
          <w:spacing w:val="-2"/>
          <w:sz w:val="28"/>
          <w:szCs w:val="28"/>
        </w:rPr>
        <w:t xml:space="preserve"> </w:t>
      </w:r>
      <w:r w:rsidR="00CB67C8" w:rsidRPr="00E97FA9">
        <w:rPr>
          <w:spacing w:val="-2"/>
          <w:sz w:val="28"/>
          <w:szCs w:val="28"/>
        </w:rPr>
        <w:t xml:space="preserve">(АППГ </w:t>
      </w:r>
      <w:r w:rsidRPr="00E97FA9">
        <w:rPr>
          <w:spacing w:val="-2"/>
          <w:sz w:val="28"/>
          <w:szCs w:val="28"/>
        </w:rPr>
        <w:t>210 897,88 рублей).</w:t>
      </w:r>
    </w:p>
    <w:p w:rsidR="005D10CD" w:rsidRPr="005E65C7" w:rsidRDefault="005D10CD" w:rsidP="005D10CD">
      <w:pPr>
        <w:shd w:val="clear" w:color="auto" w:fill="FFFFFF"/>
        <w:ind w:firstLine="567"/>
        <w:jc w:val="both"/>
        <w:rPr>
          <w:sz w:val="28"/>
          <w:szCs w:val="28"/>
        </w:rPr>
      </w:pPr>
      <w:r w:rsidRPr="005E65C7">
        <w:rPr>
          <w:spacing w:val="-2"/>
          <w:sz w:val="28"/>
          <w:szCs w:val="28"/>
        </w:rPr>
        <w:lastRenderedPageBreak/>
        <w:t xml:space="preserve">В части </w:t>
      </w:r>
      <w:r w:rsidRPr="005E65C7">
        <w:rPr>
          <w:b/>
          <w:spacing w:val="-2"/>
          <w:sz w:val="28"/>
          <w:szCs w:val="28"/>
        </w:rPr>
        <w:t xml:space="preserve">расходов </w:t>
      </w:r>
      <w:r w:rsidRPr="005E65C7">
        <w:rPr>
          <w:spacing w:val="-2"/>
          <w:sz w:val="28"/>
          <w:szCs w:val="28"/>
        </w:rPr>
        <w:t>за 20</w:t>
      </w:r>
      <w:r w:rsidR="00D554C6" w:rsidRPr="005E65C7">
        <w:rPr>
          <w:spacing w:val="-2"/>
          <w:sz w:val="28"/>
          <w:szCs w:val="28"/>
        </w:rPr>
        <w:t>20</w:t>
      </w:r>
      <w:r w:rsidRPr="005E65C7">
        <w:rPr>
          <w:spacing w:val="-2"/>
          <w:sz w:val="28"/>
          <w:szCs w:val="28"/>
        </w:rPr>
        <w:t xml:space="preserve"> год на текущее содержание и развитие было доведено </w:t>
      </w:r>
      <w:r w:rsidR="00E337B2" w:rsidRPr="005E65C7">
        <w:rPr>
          <w:spacing w:val="-2"/>
          <w:sz w:val="28"/>
          <w:szCs w:val="28"/>
        </w:rPr>
        <w:t>782 089 853,19</w:t>
      </w:r>
      <w:r w:rsidRPr="005E65C7">
        <w:rPr>
          <w:spacing w:val="-2"/>
          <w:sz w:val="28"/>
          <w:szCs w:val="28"/>
        </w:rPr>
        <w:t xml:space="preserve"> рублей</w:t>
      </w:r>
      <w:r w:rsidRPr="005E65C7">
        <w:rPr>
          <w:sz w:val="28"/>
          <w:szCs w:val="28"/>
        </w:rPr>
        <w:t xml:space="preserve">. </w:t>
      </w:r>
      <w:r w:rsidRPr="005E65C7">
        <w:rPr>
          <w:spacing w:val="-3"/>
          <w:sz w:val="28"/>
          <w:szCs w:val="28"/>
        </w:rPr>
        <w:t xml:space="preserve">Кассовое исполнение бюджетной росписи </w:t>
      </w:r>
      <w:r w:rsidRPr="005E65C7">
        <w:rPr>
          <w:sz w:val="28"/>
          <w:szCs w:val="28"/>
        </w:rPr>
        <w:t xml:space="preserve">составило </w:t>
      </w:r>
      <w:r w:rsidR="00E337B2" w:rsidRPr="005E65C7">
        <w:rPr>
          <w:sz w:val="28"/>
          <w:szCs w:val="28"/>
        </w:rPr>
        <w:t>782 037 871,68</w:t>
      </w:r>
      <w:r w:rsidRPr="005E65C7">
        <w:rPr>
          <w:sz w:val="28"/>
          <w:szCs w:val="28"/>
        </w:rPr>
        <w:t xml:space="preserve"> рублей, что составляет 99,9</w:t>
      </w:r>
      <w:r w:rsidR="00E337B2" w:rsidRPr="005E65C7">
        <w:rPr>
          <w:sz w:val="28"/>
          <w:szCs w:val="28"/>
        </w:rPr>
        <w:t>9</w:t>
      </w:r>
      <w:r w:rsidRPr="005E65C7">
        <w:rPr>
          <w:sz w:val="28"/>
          <w:szCs w:val="28"/>
        </w:rPr>
        <w:t xml:space="preserve"> %. </w:t>
      </w:r>
    </w:p>
    <w:p w:rsidR="00DB0F39" w:rsidRPr="005E65C7" w:rsidRDefault="005D10CD" w:rsidP="000B7F56">
      <w:pPr>
        <w:jc w:val="both"/>
        <w:rPr>
          <w:sz w:val="28"/>
          <w:szCs w:val="28"/>
        </w:rPr>
      </w:pPr>
      <w:r w:rsidRPr="005E65C7">
        <w:rPr>
          <w:sz w:val="28"/>
          <w:szCs w:val="28"/>
        </w:rPr>
        <w:t xml:space="preserve">        Остаток неиспользованных лимитов бюджетных обязательств и ассигнований на конец 20</w:t>
      </w:r>
      <w:r w:rsidR="00E337B2" w:rsidRPr="005E65C7">
        <w:rPr>
          <w:sz w:val="28"/>
          <w:szCs w:val="28"/>
        </w:rPr>
        <w:t>20</w:t>
      </w:r>
      <w:r w:rsidRPr="005E65C7">
        <w:rPr>
          <w:sz w:val="28"/>
          <w:szCs w:val="28"/>
        </w:rPr>
        <w:t xml:space="preserve"> года составил </w:t>
      </w:r>
      <w:r w:rsidR="00092634" w:rsidRPr="005E65C7">
        <w:rPr>
          <w:b/>
          <w:sz w:val="28"/>
          <w:szCs w:val="28"/>
        </w:rPr>
        <w:t>51 981,51</w:t>
      </w:r>
      <w:r w:rsidRPr="005E65C7">
        <w:rPr>
          <w:b/>
          <w:sz w:val="28"/>
          <w:szCs w:val="28"/>
        </w:rPr>
        <w:t xml:space="preserve"> рубля, </w:t>
      </w:r>
      <w:r w:rsidRPr="005E65C7">
        <w:rPr>
          <w:sz w:val="28"/>
          <w:szCs w:val="28"/>
        </w:rPr>
        <w:t xml:space="preserve">что на </w:t>
      </w:r>
      <w:r w:rsidR="00092634" w:rsidRPr="005E65C7">
        <w:rPr>
          <w:sz w:val="28"/>
          <w:szCs w:val="28"/>
        </w:rPr>
        <w:t>47 518,41</w:t>
      </w:r>
      <w:r w:rsidRPr="005E65C7">
        <w:rPr>
          <w:sz w:val="28"/>
          <w:szCs w:val="28"/>
        </w:rPr>
        <w:t xml:space="preserve"> рубл</w:t>
      </w:r>
      <w:r w:rsidR="00C96374" w:rsidRPr="005E65C7">
        <w:rPr>
          <w:sz w:val="28"/>
          <w:szCs w:val="28"/>
        </w:rPr>
        <w:t>ей</w:t>
      </w:r>
      <w:r w:rsidRPr="005E65C7">
        <w:rPr>
          <w:sz w:val="28"/>
          <w:szCs w:val="28"/>
        </w:rPr>
        <w:t xml:space="preserve"> (или на </w:t>
      </w:r>
      <w:r w:rsidR="00F1454F" w:rsidRPr="005E65C7">
        <w:rPr>
          <w:sz w:val="28"/>
          <w:szCs w:val="28"/>
        </w:rPr>
        <w:t>52,24</w:t>
      </w:r>
      <w:r w:rsidRPr="005E65C7">
        <w:rPr>
          <w:sz w:val="28"/>
          <w:szCs w:val="28"/>
        </w:rPr>
        <w:t>%)  меньше по сравнению с 201</w:t>
      </w:r>
      <w:r w:rsidR="00E337B2" w:rsidRPr="005E65C7">
        <w:rPr>
          <w:sz w:val="28"/>
          <w:szCs w:val="28"/>
        </w:rPr>
        <w:t>9</w:t>
      </w:r>
      <w:r w:rsidRPr="005E65C7">
        <w:rPr>
          <w:sz w:val="28"/>
          <w:szCs w:val="28"/>
        </w:rPr>
        <w:t xml:space="preserve"> годом (АППГ </w:t>
      </w:r>
      <w:r w:rsidR="00E337B2" w:rsidRPr="005E65C7">
        <w:rPr>
          <w:sz w:val="28"/>
          <w:szCs w:val="28"/>
        </w:rPr>
        <w:t>–</w:t>
      </w:r>
      <w:r w:rsidRPr="005E65C7">
        <w:rPr>
          <w:sz w:val="28"/>
          <w:szCs w:val="28"/>
        </w:rPr>
        <w:t xml:space="preserve"> </w:t>
      </w:r>
      <w:r w:rsidR="00E337B2" w:rsidRPr="005E65C7">
        <w:rPr>
          <w:sz w:val="28"/>
          <w:szCs w:val="28"/>
        </w:rPr>
        <w:t>99 499,92</w:t>
      </w:r>
      <w:r w:rsidRPr="005E65C7">
        <w:rPr>
          <w:sz w:val="28"/>
          <w:szCs w:val="28"/>
        </w:rPr>
        <w:t xml:space="preserve"> рубл</w:t>
      </w:r>
      <w:r w:rsidR="00E337B2" w:rsidRPr="005E65C7">
        <w:rPr>
          <w:sz w:val="28"/>
          <w:szCs w:val="28"/>
        </w:rPr>
        <w:t>я</w:t>
      </w:r>
      <w:r w:rsidRPr="005E65C7">
        <w:rPr>
          <w:sz w:val="28"/>
          <w:szCs w:val="28"/>
        </w:rPr>
        <w:t>)</w:t>
      </w:r>
      <w:r w:rsidR="003224E4" w:rsidRPr="005E65C7">
        <w:rPr>
          <w:sz w:val="28"/>
          <w:szCs w:val="28"/>
        </w:rPr>
        <w:t xml:space="preserve">, из них: </w:t>
      </w:r>
    </w:p>
    <w:p w:rsidR="000B7F56" w:rsidRPr="005E65C7" w:rsidRDefault="000B7F56" w:rsidP="00DB0F39">
      <w:pPr>
        <w:ind w:firstLine="709"/>
        <w:jc w:val="both"/>
        <w:rPr>
          <w:sz w:val="28"/>
          <w:szCs w:val="28"/>
        </w:rPr>
      </w:pPr>
      <w:r w:rsidRPr="005E65C7">
        <w:rPr>
          <w:b/>
          <w:sz w:val="28"/>
          <w:szCs w:val="28"/>
        </w:rPr>
        <w:t xml:space="preserve">по начислениям на оплату труда работников МЧС  </w:t>
      </w:r>
      <w:r w:rsidR="005D10CD" w:rsidRPr="005E65C7">
        <w:rPr>
          <w:b/>
          <w:sz w:val="28"/>
          <w:szCs w:val="28"/>
        </w:rPr>
        <w:t xml:space="preserve">– </w:t>
      </w:r>
      <w:r w:rsidR="00600646" w:rsidRPr="005E65C7">
        <w:rPr>
          <w:b/>
          <w:sz w:val="28"/>
          <w:szCs w:val="28"/>
        </w:rPr>
        <w:t>1 347,30</w:t>
      </w:r>
      <w:r w:rsidR="005D10CD" w:rsidRPr="005E65C7">
        <w:rPr>
          <w:b/>
          <w:sz w:val="28"/>
          <w:szCs w:val="28"/>
        </w:rPr>
        <w:t xml:space="preserve"> руб. </w:t>
      </w:r>
      <w:r w:rsidR="005D10CD" w:rsidRPr="005E65C7">
        <w:rPr>
          <w:sz w:val="28"/>
          <w:szCs w:val="28"/>
        </w:rPr>
        <w:t xml:space="preserve">(заявлено </w:t>
      </w:r>
      <w:r w:rsidR="00600646" w:rsidRPr="005E65C7">
        <w:rPr>
          <w:sz w:val="28"/>
          <w:szCs w:val="28"/>
        </w:rPr>
        <w:t>7 702 800,0</w:t>
      </w:r>
      <w:r w:rsidR="005D10CD" w:rsidRPr="005E65C7">
        <w:rPr>
          <w:sz w:val="28"/>
          <w:szCs w:val="28"/>
        </w:rPr>
        <w:t xml:space="preserve">  руб., </w:t>
      </w:r>
      <w:r w:rsidR="00600646" w:rsidRPr="005E65C7">
        <w:rPr>
          <w:sz w:val="28"/>
          <w:szCs w:val="28"/>
        </w:rPr>
        <w:t xml:space="preserve">исполнено </w:t>
      </w:r>
      <w:r w:rsidR="005D10CD" w:rsidRPr="005E65C7">
        <w:rPr>
          <w:sz w:val="28"/>
          <w:szCs w:val="28"/>
        </w:rPr>
        <w:t xml:space="preserve">– </w:t>
      </w:r>
      <w:r w:rsidR="00600646" w:rsidRPr="005E65C7">
        <w:rPr>
          <w:sz w:val="28"/>
          <w:szCs w:val="28"/>
        </w:rPr>
        <w:t>7 701 452,7</w:t>
      </w:r>
      <w:r w:rsidR="005D10CD" w:rsidRPr="005E65C7">
        <w:rPr>
          <w:sz w:val="28"/>
          <w:szCs w:val="28"/>
        </w:rPr>
        <w:t xml:space="preserve"> руб</w:t>
      </w:r>
      <w:r w:rsidRPr="005E65C7">
        <w:rPr>
          <w:sz w:val="28"/>
          <w:szCs w:val="28"/>
        </w:rPr>
        <w:t>.) Причина образования остатка увеличение больничных листов по 0309;</w:t>
      </w:r>
    </w:p>
    <w:p w:rsidR="00890CD9" w:rsidRPr="005E65C7" w:rsidRDefault="005D10CD" w:rsidP="00DB0F39">
      <w:pPr>
        <w:ind w:firstLine="709"/>
        <w:jc w:val="both"/>
        <w:rPr>
          <w:sz w:val="28"/>
          <w:szCs w:val="28"/>
        </w:rPr>
      </w:pPr>
      <w:r w:rsidRPr="005E65C7">
        <w:rPr>
          <w:sz w:val="28"/>
          <w:szCs w:val="28"/>
        </w:rPr>
        <w:t xml:space="preserve"> </w:t>
      </w:r>
      <w:r w:rsidR="00890CD9" w:rsidRPr="005E65C7">
        <w:rPr>
          <w:b/>
          <w:sz w:val="28"/>
          <w:szCs w:val="28"/>
        </w:rPr>
        <w:t xml:space="preserve">по начислениям на оплату труда работников ФПС  – 19 257,44 руб. </w:t>
      </w:r>
      <w:r w:rsidR="00890CD9" w:rsidRPr="005E65C7">
        <w:rPr>
          <w:sz w:val="28"/>
          <w:szCs w:val="28"/>
        </w:rPr>
        <w:t>(заявлено 105 628 500 руб., исполнено – 105 609 242,56 руб.) Причина образования остатка увеличение больничных листов по 03</w:t>
      </w:r>
      <w:r w:rsidR="00591B24" w:rsidRPr="005E65C7">
        <w:rPr>
          <w:sz w:val="28"/>
          <w:szCs w:val="28"/>
        </w:rPr>
        <w:t>10</w:t>
      </w:r>
      <w:r w:rsidR="00890CD9" w:rsidRPr="005E65C7">
        <w:rPr>
          <w:sz w:val="28"/>
          <w:szCs w:val="28"/>
        </w:rPr>
        <w:t>;</w:t>
      </w:r>
    </w:p>
    <w:p w:rsidR="005D10CD" w:rsidRPr="005E65C7" w:rsidRDefault="005D10CD" w:rsidP="00DB0F39">
      <w:pPr>
        <w:ind w:firstLine="709"/>
        <w:jc w:val="both"/>
        <w:rPr>
          <w:b/>
          <w:sz w:val="28"/>
          <w:szCs w:val="28"/>
        </w:rPr>
      </w:pPr>
      <w:r w:rsidRPr="005E65C7">
        <w:rPr>
          <w:b/>
          <w:sz w:val="28"/>
          <w:szCs w:val="28"/>
        </w:rPr>
        <w:t>по выплате подъемного пособия</w:t>
      </w:r>
      <w:r w:rsidR="00761C88" w:rsidRPr="005E65C7">
        <w:rPr>
          <w:b/>
          <w:sz w:val="28"/>
          <w:szCs w:val="28"/>
        </w:rPr>
        <w:t xml:space="preserve"> </w:t>
      </w:r>
      <w:r w:rsidR="00CC4204" w:rsidRPr="005E65C7">
        <w:rPr>
          <w:b/>
          <w:sz w:val="28"/>
          <w:szCs w:val="28"/>
        </w:rPr>
        <w:t>сотрудников</w:t>
      </w:r>
      <w:r w:rsidRPr="005E65C7">
        <w:rPr>
          <w:b/>
          <w:sz w:val="28"/>
          <w:szCs w:val="28"/>
        </w:rPr>
        <w:t xml:space="preserve"> </w:t>
      </w:r>
      <w:r w:rsidR="00CC4204" w:rsidRPr="005E65C7">
        <w:rPr>
          <w:b/>
          <w:sz w:val="28"/>
          <w:szCs w:val="28"/>
        </w:rPr>
        <w:t xml:space="preserve">ФПС ГПС </w:t>
      </w:r>
      <w:r w:rsidRPr="005E65C7">
        <w:rPr>
          <w:b/>
          <w:sz w:val="28"/>
          <w:szCs w:val="28"/>
        </w:rPr>
        <w:t>при переезде на новое место службы</w:t>
      </w:r>
      <w:r w:rsidRPr="005E65C7">
        <w:rPr>
          <w:sz w:val="28"/>
          <w:szCs w:val="28"/>
        </w:rPr>
        <w:t xml:space="preserve"> – </w:t>
      </w:r>
      <w:r w:rsidR="005F0B74" w:rsidRPr="005E65C7">
        <w:rPr>
          <w:b/>
          <w:sz w:val="28"/>
          <w:szCs w:val="28"/>
        </w:rPr>
        <w:t>20,00</w:t>
      </w:r>
      <w:r w:rsidRPr="005E65C7">
        <w:rPr>
          <w:b/>
          <w:sz w:val="28"/>
          <w:szCs w:val="28"/>
        </w:rPr>
        <w:t xml:space="preserve"> руб. </w:t>
      </w:r>
      <w:r w:rsidRPr="005E65C7">
        <w:rPr>
          <w:sz w:val="28"/>
          <w:szCs w:val="28"/>
        </w:rPr>
        <w:t xml:space="preserve">(заявлено с учетом корректировок </w:t>
      </w:r>
      <w:r w:rsidR="005F0B74" w:rsidRPr="005E65C7">
        <w:rPr>
          <w:sz w:val="28"/>
          <w:szCs w:val="28"/>
        </w:rPr>
        <w:t>905 880,75</w:t>
      </w:r>
      <w:r w:rsidRPr="005E65C7">
        <w:rPr>
          <w:sz w:val="28"/>
          <w:szCs w:val="28"/>
        </w:rPr>
        <w:t xml:space="preserve"> руб., исполнено – </w:t>
      </w:r>
      <w:r w:rsidR="005F0B74" w:rsidRPr="005E65C7">
        <w:rPr>
          <w:sz w:val="28"/>
          <w:szCs w:val="28"/>
        </w:rPr>
        <w:t xml:space="preserve">905 860,75 руб.) </w:t>
      </w:r>
      <w:r w:rsidRPr="005E65C7">
        <w:rPr>
          <w:sz w:val="28"/>
          <w:szCs w:val="28"/>
        </w:rPr>
        <w:t>Причина образования остатка  –</w:t>
      </w:r>
      <w:r w:rsidR="00375D7E" w:rsidRPr="005E65C7">
        <w:rPr>
          <w:sz w:val="28"/>
          <w:szCs w:val="28"/>
        </w:rPr>
        <w:t xml:space="preserve"> за</w:t>
      </w:r>
      <w:r w:rsidRPr="005E65C7">
        <w:rPr>
          <w:sz w:val="28"/>
          <w:szCs w:val="28"/>
        </w:rPr>
        <w:t xml:space="preserve"> </w:t>
      </w:r>
      <w:r w:rsidR="00375D7E" w:rsidRPr="005E65C7">
        <w:rPr>
          <w:sz w:val="28"/>
          <w:szCs w:val="28"/>
        </w:rPr>
        <w:t>счет округления доведенных лимитов бюджетных обязательств;</w:t>
      </w:r>
    </w:p>
    <w:p w:rsidR="005D10CD" w:rsidRPr="005E65C7" w:rsidRDefault="005D10CD" w:rsidP="00DB0F39">
      <w:pPr>
        <w:ind w:firstLine="709"/>
        <w:jc w:val="both"/>
        <w:rPr>
          <w:b/>
          <w:sz w:val="28"/>
          <w:szCs w:val="28"/>
        </w:rPr>
      </w:pPr>
      <w:r w:rsidRPr="005E65C7">
        <w:rPr>
          <w:b/>
          <w:sz w:val="28"/>
          <w:szCs w:val="28"/>
        </w:rPr>
        <w:t>по выплате компенсации</w:t>
      </w:r>
      <w:r w:rsidR="00CC4204" w:rsidRPr="005E65C7">
        <w:rPr>
          <w:b/>
          <w:sz w:val="28"/>
          <w:szCs w:val="28"/>
        </w:rPr>
        <w:t xml:space="preserve"> </w:t>
      </w:r>
      <w:r w:rsidRPr="005E65C7">
        <w:rPr>
          <w:b/>
          <w:sz w:val="28"/>
          <w:szCs w:val="28"/>
        </w:rPr>
        <w:t xml:space="preserve">за найм жилого помещения – </w:t>
      </w:r>
      <w:r w:rsidR="001134C0" w:rsidRPr="005E65C7">
        <w:rPr>
          <w:b/>
          <w:sz w:val="28"/>
          <w:szCs w:val="28"/>
        </w:rPr>
        <w:t>27,15</w:t>
      </w:r>
      <w:r w:rsidRPr="005E65C7">
        <w:rPr>
          <w:b/>
          <w:sz w:val="28"/>
          <w:szCs w:val="28"/>
        </w:rPr>
        <w:t xml:space="preserve"> руб. </w:t>
      </w:r>
      <w:r w:rsidRPr="005E65C7">
        <w:rPr>
          <w:sz w:val="28"/>
          <w:szCs w:val="28"/>
        </w:rPr>
        <w:t xml:space="preserve">(заявлено с учетом корректировок  </w:t>
      </w:r>
      <w:r w:rsidR="001134C0" w:rsidRPr="005E65C7">
        <w:rPr>
          <w:sz w:val="28"/>
          <w:szCs w:val="28"/>
        </w:rPr>
        <w:t>2 941 200</w:t>
      </w:r>
      <w:r w:rsidRPr="005E65C7">
        <w:rPr>
          <w:sz w:val="28"/>
          <w:szCs w:val="28"/>
        </w:rPr>
        <w:t xml:space="preserve"> руб., исполнено  </w:t>
      </w:r>
      <w:r w:rsidR="001134C0" w:rsidRPr="005E65C7">
        <w:rPr>
          <w:sz w:val="28"/>
          <w:szCs w:val="28"/>
        </w:rPr>
        <w:t>2 941 172,85</w:t>
      </w:r>
      <w:r w:rsidRPr="005E65C7">
        <w:rPr>
          <w:sz w:val="28"/>
          <w:szCs w:val="28"/>
        </w:rPr>
        <w:t xml:space="preserve"> руб.</w:t>
      </w:r>
      <w:r w:rsidR="00D82BD1" w:rsidRPr="005E65C7">
        <w:rPr>
          <w:sz w:val="28"/>
          <w:szCs w:val="28"/>
        </w:rPr>
        <w:t>)</w:t>
      </w:r>
      <w:r w:rsidRPr="005E65C7">
        <w:rPr>
          <w:sz w:val="28"/>
          <w:szCs w:val="28"/>
        </w:rPr>
        <w:t xml:space="preserve"> </w:t>
      </w:r>
      <w:r w:rsidR="00D81123" w:rsidRPr="005E65C7">
        <w:rPr>
          <w:sz w:val="28"/>
          <w:szCs w:val="28"/>
        </w:rPr>
        <w:t>Причина образования остатка  – за счет округления доведенных лимитов бюджетных обязательств;</w:t>
      </w:r>
      <w:r w:rsidRPr="005E65C7">
        <w:rPr>
          <w:b/>
          <w:sz w:val="28"/>
          <w:szCs w:val="28"/>
        </w:rPr>
        <w:t xml:space="preserve"> </w:t>
      </w:r>
    </w:p>
    <w:p w:rsidR="005D10CD" w:rsidRPr="005E65C7" w:rsidRDefault="005D10CD" w:rsidP="0013129B">
      <w:pPr>
        <w:widowControl w:val="0"/>
        <w:suppressAutoHyphens/>
        <w:ind w:firstLine="567"/>
        <w:jc w:val="both"/>
        <w:rPr>
          <w:sz w:val="28"/>
          <w:szCs w:val="28"/>
        </w:rPr>
      </w:pPr>
      <w:r w:rsidRPr="005E65C7">
        <w:rPr>
          <w:b/>
          <w:sz w:val="28"/>
          <w:szCs w:val="28"/>
        </w:rPr>
        <w:t xml:space="preserve">по начислениям на оплату труда стажеров на сумму – </w:t>
      </w:r>
      <w:r w:rsidR="005C5068" w:rsidRPr="005E65C7">
        <w:rPr>
          <w:b/>
          <w:sz w:val="28"/>
          <w:szCs w:val="28"/>
        </w:rPr>
        <w:t>28 612,70</w:t>
      </w:r>
      <w:r w:rsidRPr="005E65C7">
        <w:rPr>
          <w:b/>
          <w:sz w:val="28"/>
          <w:szCs w:val="28"/>
        </w:rPr>
        <w:t xml:space="preserve"> руб.</w:t>
      </w:r>
      <w:r w:rsidRPr="005E65C7">
        <w:rPr>
          <w:sz w:val="28"/>
          <w:szCs w:val="28"/>
        </w:rPr>
        <w:t xml:space="preserve"> (заявлено с учетом корректировок  </w:t>
      </w:r>
      <w:r w:rsidR="005C5068" w:rsidRPr="005E65C7">
        <w:rPr>
          <w:sz w:val="28"/>
          <w:szCs w:val="28"/>
        </w:rPr>
        <w:t>200 000</w:t>
      </w:r>
      <w:r w:rsidRPr="005E65C7">
        <w:rPr>
          <w:sz w:val="28"/>
          <w:szCs w:val="28"/>
        </w:rPr>
        <w:t xml:space="preserve"> руб., исполнено  </w:t>
      </w:r>
      <w:r w:rsidR="005C5068" w:rsidRPr="005E65C7">
        <w:rPr>
          <w:sz w:val="28"/>
          <w:szCs w:val="28"/>
        </w:rPr>
        <w:t>171 387,30</w:t>
      </w:r>
      <w:r w:rsidRPr="005E65C7">
        <w:rPr>
          <w:sz w:val="28"/>
          <w:szCs w:val="28"/>
        </w:rPr>
        <w:t xml:space="preserve"> руб. </w:t>
      </w:r>
      <w:r w:rsidR="00472480" w:rsidRPr="005E65C7">
        <w:rPr>
          <w:sz w:val="28"/>
          <w:szCs w:val="28"/>
        </w:rPr>
        <w:t>Причина образования остатка - не назначение планируемых на должности стажеров лиц, в связи с не прохождением ВВК по причине действия ограничительных мер связанных с распространением новой коронавирусной инфекцией и сокращением срока стажировки</w:t>
      </w:r>
      <w:r w:rsidR="00203EA7" w:rsidRPr="005E65C7">
        <w:rPr>
          <w:sz w:val="28"/>
          <w:szCs w:val="28"/>
        </w:rPr>
        <w:t>;</w:t>
      </w:r>
    </w:p>
    <w:p w:rsidR="00D467EE" w:rsidRPr="005E65C7" w:rsidRDefault="008A3CEF" w:rsidP="00C21D8D">
      <w:pPr>
        <w:ind w:firstLine="709"/>
        <w:jc w:val="both"/>
        <w:rPr>
          <w:b/>
          <w:sz w:val="28"/>
          <w:szCs w:val="28"/>
        </w:rPr>
      </w:pPr>
      <w:r w:rsidRPr="005E65C7">
        <w:rPr>
          <w:b/>
          <w:sz w:val="28"/>
          <w:szCs w:val="28"/>
        </w:rPr>
        <w:t>по денежному довольствию сотрудников ФПС ГПС, осуществляющих санитарно-профилактические мероприятия по обеспечению деятельности в рамках противодействия распространения новой коронавирусной инфекции (</w:t>
      </w:r>
      <w:r w:rsidRPr="005E65C7">
        <w:rPr>
          <w:b/>
          <w:sz w:val="28"/>
          <w:szCs w:val="28"/>
          <w:lang w:val="en-US"/>
        </w:rPr>
        <w:t>COVID</w:t>
      </w:r>
      <w:r w:rsidRPr="005E65C7">
        <w:rPr>
          <w:b/>
          <w:sz w:val="28"/>
          <w:szCs w:val="28"/>
        </w:rPr>
        <w:t>-19)</w:t>
      </w:r>
      <w:r w:rsidR="008F70AE" w:rsidRPr="005E65C7">
        <w:rPr>
          <w:b/>
          <w:sz w:val="28"/>
          <w:szCs w:val="28"/>
        </w:rPr>
        <w:t xml:space="preserve"> </w:t>
      </w:r>
      <w:r w:rsidR="00CF72D2" w:rsidRPr="005E65C7">
        <w:rPr>
          <w:sz w:val="28"/>
          <w:szCs w:val="28"/>
        </w:rPr>
        <w:t>-</w:t>
      </w:r>
      <w:r w:rsidR="008F70AE" w:rsidRPr="005E65C7">
        <w:rPr>
          <w:b/>
          <w:sz w:val="28"/>
          <w:szCs w:val="28"/>
        </w:rPr>
        <w:t xml:space="preserve"> </w:t>
      </w:r>
      <w:r w:rsidRPr="005E65C7">
        <w:rPr>
          <w:b/>
          <w:sz w:val="28"/>
          <w:szCs w:val="28"/>
        </w:rPr>
        <w:t>0,26 руб</w:t>
      </w:r>
      <w:r w:rsidRPr="005E65C7">
        <w:rPr>
          <w:sz w:val="28"/>
          <w:szCs w:val="28"/>
        </w:rPr>
        <w:t>.</w:t>
      </w:r>
      <w:r w:rsidR="00D467EE" w:rsidRPr="005E65C7">
        <w:rPr>
          <w:sz w:val="28"/>
          <w:szCs w:val="28"/>
        </w:rPr>
        <w:t xml:space="preserve"> </w:t>
      </w:r>
      <w:r w:rsidR="006C4105" w:rsidRPr="005E65C7">
        <w:rPr>
          <w:sz w:val="28"/>
          <w:szCs w:val="28"/>
        </w:rPr>
        <w:t xml:space="preserve">(заявлено с учетом корректировок  308 606 руб., исполнено  308 605,74 руб.) </w:t>
      </w:r>
      <w:r w:rsidR="00D467EE" w:rsidRPr="005E65C7">
        <w:rPr>
          <w:sz w:val="28"/>
          <w:szCs w:val="28"/>
        </w:rPr>
        <w:t>Причина образования остатка  – за счет округления доведенных лимитов бюджетных обязательств;</w:t>
      </w:r>
      <w:r w:rsidR="00D467EE" w:rsidRPr="005E65C7">
        <w:rPr>
          <w:b/>
          <w:sz w:val="28"/>
          <w:szCs w:val="28"/>
        </w:rPr>
        <w:t xml:space="preserve"> </w:t>
      </w:r>
    </w:p>
    <w:p w:rsidR="00CB6EEC" w:rsidRPr="005E65C7" w:rsidRDefault="00CF72D2" w:rsidP="008A3CEF">
      <w:pPr>
        <w:widowControl w:val="0"/>
        <w:suppressAutoHyphens/>
        <w:ind w:firstLine="567"/>
        <w:jc w:val="both"/>
        <w:rPr>
          <w:b/>
          <w:sz w:val="28"/>
          <w:szCs w:val="28"/>
        </w:rPr>
      </w:pPr>
      <w:r w:rsidRPr="005E65C7">
        <w:rPr>
          <w:b/>
          <w:sz w:val="28"/>
          <w:szCs w:val="28"/>
        </w:rPr>
        <w:t>по оплате труда работников ФПС, осуществляющих санитарно-профилактические мероприятия по обеспечению деятельности в рамках противодействия распространения новой коронавирусной инфекции (</w:t>
      </w:r>
      <w:r w:rsidRPr="005E65C7">
        <w:rPr>
          <w:b/>
          <w:sz w:val="28"/>
          <w:szCs w:val="28"/>
          <w:lang w:val="en-US"/>
        </w:rPr>
        <w:t>COVID</w:t>
      </w:r>
      <w:r w:rsidRPr="005E65C7">
        <w:rPr>
          <w:b/>
          <w:sz w:val="28"/>
          <w:szCs w:val="28"/>
        </w:rPr>
        <w:t>-19)</w:t>
      </w:r>
      <w:r w:rsidRPr="005E65C7">
        <w:rPr>
          <w:sz w:val="28"/>
          <w:szCs w:val="28"/>
        </w:rPr>
        <w:t xml:space="preserve"> -</w:t>
      </w:r>
      <w:r w:rsidRPr="005E65C7">
        <w:rPr>
          <w:b/>
          <w:sz w:val="28"/>
          <w:szCs w:val="28"/>
        </w:rPr>
        <w:t xml:space="preserve"> </w:t>
      </w:r>
      <w:r w:rsidR="008A3CEF" w:rsidRPr="005E65C7">
        <w:rPr>
          <w:b/>
          <w:sz w:val="28"/>
          <w:szCs w:val="28"/>
        </w:rPr>
        <w:t>85,87 руб</w:t>
      </w:r>
      <w:r w:rsidR="008A3CEF" w:rsidRPr="005E65C7">
        <w:rPr>
          <w:sz w:val="28"/>
          <w:szCs w:val="28"/>
        </w:rPr>
        <w:t>.</w:t>
      </w:r>
      <w:r w:rsidR="008A3CEF" w:rsidRPr="005E65C7">
        <w:t xml:space="preserve"> </w:t>
      </w:r>
      <w:r w:rsidR="003E08F5" w:rsidRPr="005E65C7">
        <w:rPr>
          <w:sz w:val="28"/>
          <w:szCs w:val="28"/>
        </w:rPr>
        <w:t xml:space="preserve">(заявлено с учетом корректировок  </w:t>
      </w:r>
      <w:r w:rsidR="00CB6EEC" w:rsidRPr="005E65C7">
        <w:rPr>
          <w:sz w:val="28"/>
          <w:szCs w:val="28"/>
        </w:rPr>
        <w:t>1 913 900</w:t>
      </w:r>
      <w:r w:rsidR="003E08F5" w:rsidRPr="005E65C7">
        <w:rPr>
          <w:sz w:val="28"/>
          <w:szCs w:val="28"/>
        </w:rPr>
        <w:t xml:space="preserve"> руб., исполнено  </w:t>
      </w:r>
      <w:r w:rsidR="00CB6EEC" w:rsidRPr="005E65C7">
        <w:rPr>
          <w:sz w:val="28"/>
          <w:szCs w:val="28"/>
        </w:rPr>
        <w:t>1</w:t>
      </w:r>
      <w:r w:rsidR="003D0BD9" w:rsidRPr="005E65C7">
        <w:rPr>
          <w:sz w:val="28"/>
          <w:szCs w:val="28"/>
        </w:rPr>
        <w:t> </w:t>
      </w:r>
      <w:r w:rsidR="00CB6EEC" w:rsidRPr="005E65C7">
        <w:rPr>
          <w:sz w:val="28"/>
          <w:szCs w:val="28"/>
        </w:rPr>
        <w:t>913</w:t>
      </w:r>
      <w:r w:rsidR="003D0BD9" w:rsidRPr="005E65C7">
        <w:rPr>
          <w:sz w:val="28"/>
          <w:szCs w:val="28"/>
        </w:rPr>
        <w:t xml:space="preserve"> </w:t>
      </w:r>
      <w:r w:rsidR="00CB6EEC" w:rsidRPr="005E65C7">
        <w:rPr>
          <w:sz w:val="28"/>
          <w:szCs w:val="28"/>
        </w:rPr>
        <w:t>814,13</w:t>
      </w:r>
      <w:r w:rsidR="003E08F5" w:rsidRPr="005E65C7">
        <w:rPr>
          <w:sz w:val="28"/>
          <w:szCs w:val="28"/>
        </w:rPr>
        <w:t xml:space="preserve"> руб.) Причина образования остатка  – за счет округления доведенных лимитов бюджетных обязательств;</w:t>
      </w:r>
      <w:r w:rsidR="003E08F5" w:rsidRPr="005E65C7">
        <w:rPr>
          <w:b/>
          <w:sz w:val="28"/>
          <w:szCs w:val="28"/>
        </w:rPr>
        <w:t xml:space="preserve"> </w:t>
      </w:r>
    </w:p>
    <w:p w:rsidR="008A3CEF" w:rsidRPr="005E65C7" w:rsidRDefault="00A300F7" w:rsidP="008A3CEF">
      <w:pPr>
        <w:widowControl w:val="0"/>
        <w:suppressAutoHyphens/>
        <w:ind w:firstLine="567"/>
        <w:jc w:val="both"/>
        <w:rPr>
          <w:sz w:val="28"/>
          <w:szCs w:val="28"/>
        </w:rPr>
      </w:pPr>
      <w:r w:rsidRPr="005E65C7">
        <w:rPr>
          <w:b/>
          <w:sz w:val="28"/>
          <w:szCs w:val="28"/>
        </w:rPr>
        <w:t>по начислениям по оплате труда работников ФПС, осуществляющих санитарно-профилактические мероприятия по обеспечению деятельности в рамках противодействия распространения новой коронавирусной инфекции (</w:t>
      </w:r>
      <w:r w:rsidRPr="005E65C7">
        <w:rPr>
          <w:b/>
          <w:sz w:val="28"/>
          <w:szCs w:val="28"/>
          <w:lang w:val="en-US"/>
        </w:rPr>
        <w:t>COVID</w:t>
      </w:r>
      <w:r w:rsidRPr="005E65C7">
        <w:rPr>
          <w:b/>
          <w:sz w:val="28"/>
          <w:szCs w:val="28"/>
        </w:rPr>
        <w:t xml:space="preserve">-19) - </w:t>
      </w:r>
      <w:r w:rsidR="008A3CEF" w:rsidRPr="005E65C7">
        <w:rPr>
          <w:b/>
          <w:sz w:val="28"/>
          <w:szCs w:val="28"/>
        </w:rPr>
        <w:t>2 630,79 руб.</w:t>
      </w:r>
      <w:r w:rsidRPr="005E65C7">
        <w:rPr>
          <w:b/>
          <w:sz w:val="28"/>
          <w:szCs w:val="28"/>
        </w:rPr>
        <w:t xml:space="preserve"> </w:t>
      </w:r>
      <w:r w:rsidRPr="005E65C7">
        <w:rPr>
          <w:sz w:val="28"/>
          <w:szCs w:val="28"/>
        </w:rPr>
        <w:t>(заявлено с учетом корректировок  654 560 руб., исполнено 651 929,21 руб.)</w:t>
      </w:r>
      <w:r w:rsidR="00E43CA5" w:rsidRPr="005E65C7">
        <w:rPr>
          <w:sz w:val="28"/>
          <w:szCs w:val="28"/>
        </w:rPr>
        <w:t xml:space="preserve">. </w:t>
      </w:r>
      <w:r w:rsidR="00833727" w:rsidRPr="005E65C7">
        <w:rPr>
          <w:sz w:val="28"/>
          <w:szCs w:val="28"/>
        </w:rPr>
        <w:t xml:space="preserve">Причина образования остатка </w:t>
      </w:r>
      <w:r w:rsidR="001E7175" w:rsidRPr="005E65C7">
        <w:rPr>
          <w:sz w:val="28"/>
          <w:szCs w:val="28"/>
        </w:rPr>
        <w:t xml:space="preserve">- </w:t>
      </w:r>
      <w:r w:rsidR="00E97FA9" w:rsidRPr="005E65C7">
        <w:rPr>
          <w:sz w:val="28"/>
          <w:szCs w:val="28"/>
        </w:rPr>
        <w:t xml:space="preserve">уменьшение </w:t>
      </w:r>
      <w:r w:rsidR="001E7175" w:rsidRPr="005E65C7">
        <w:rPr>
          <w:sz w:val="28"/>
          <w:szCs w:val="28"/>
        </w:rPr>
        <w:t>страховых взносов</w:t>
      </w:r>
      <w:r w:rsidR="00CC4204" w:rsidRPr="005E65C7">
        <w:rPr>
          <w:sz w:val="28"/>
          <w:szCs w:val="28"/>
        </w:rPr>
        <w:t xml:space="preserve"> на обязательное пенсионное страхование по дополнительно</w:t>
      </w:r>
      <w:r w:rsidR="00E97FA9" w:rsidRPr="005E65C7">
        <w:rPr>
          <w:sz w:val="28"/>
          <w:szCs w:val="28"/>
        </w:rPr>
        <w:t>м</w:t>
      </w:r>
      <w:r w:rsidR="00CC4204" w:rsidRPr="005E65C7">
        <w:rPr>
          <w:sz w:val="28"/>
          <w:szCs w:val="28"/>
        </w:rPr>
        <w:t xml:space="preserve">у </w:t>
      </w:r>
      <w:r w:rsidR="00E97FA9" w:rsidRPr="005E65C7">
        <w:rPr>
          <w:sz w:val="28"/>
          <w:szCs w:val="28"/>
        </w:rPr>
        <w:lastRenderedPageBreak/>
        <w:t>тариф</w:t>
      </w:r>
      <w:r w:rsidR="00CC4204" w:rsidRPr="005E65C7">
        <w:rPr>
          <w:sz w:val="28"/>
          <w:szCs w:val="28"/>
        </w:rPr>
        <w:t>у.</w:t>
      </w:r>
    </w:p>
    <w:p w:rsidR="005D10CD" w:rsidRPr="005E65C7" w:rsidRDefault="005D10CD" w:rsidP="005D10CD">
      <w:pPr>
        <w:tabs>
          <w:tab w:val="left" w:pos="3001"/>
        </w:tabs>
        <w:jc w:val="both"/>
        <w:rPr>
          <w:sz w:val="28"/>
          <w:szCs w:val="28"/>
        </w:rPr>
      </w:pPr>
      <w:r w:rsidRPr="005E65C7">
        <w:rPr>
          <w:sz w:val="28"/>
          <w:szCs w:val="28"/>
        </w:rPr>
        <w:tab/>
      </w:r>
    </w:p>
    <w:p w:rsidR="005D10CD" w:rsidRPr="005E65C7" w:rsidRDefault="005D10CD" w:rsidP="005D10CD">
      <w:pPr>
        <w:ind w:firstLine="567"/>
        <w:jc w:val="both"/>
        <w:rPr>
          <w:sz w:val="28"/>
          <w:szCs w:val="28"/>
        </w:rPr>
      </w:pPr>
      <w:r w:rsidRPr="005E65C7">
        <w:rPr>
          <w:sz w:val="28"/>
          <w:szCs w:val="28"/>
        </w:rPr>
        <w:t xml:space="preserve">Заявки на </w:t>
      </w:r>
      <w:r w:rsidR="00D03B7A" w:rsidRPr="005E65C7">
        <w:rPr>
          <w:sz w:val="28"/>
          <w:szCs w:val="28"/>
        </w:rPr>
        <w:t xml:space="preserve">финансирование и </w:t>
      </w:r>
      <w:r w:rsidRPr="005E65C7">
        <w:rPr>
          <w:sz w:val="28"/>
          <w:szCs w:val="28"/>
        </w:rPr>
        <w:t>отзыв социальных выплат направлялись в ФЭД установленным порядком.</w:t>
      </w:r>
    </w:p>
    <w:p w:rsidR="005D10CD" w:rsidRPr="004942E0" w:rsidRDefault="005D10CD" w:rsidP="005D10CD">
      <w:pPr>
        <w:shd w:val="clear" w:color="auto" w:fill="FFFFFF"/>
        <w:ind w:firstLine="567"/>
        <w:jc w:val="both"/>
        <w:rPr>
          <w:color w:val="FF0000"/>
          <w:sz w:val="28"/>
          <w:szCs w:val="28"/>
        </w:rPr>
      </w:pPr>
    </w:p>
    <w:p w:rsidR="005D10CD" w:rsidRPr="005E65C7" w:rsidRDefault="005D10CD" w:rsidP="005D10CD">
      <w:pPr>
        <w:shd w:val="clear" w:color="auto" w:fill="FFFFFF"/>
        <w:ind w:firstLine="567"/>
        <w:jc w:val="both"/>
        <w:rPr>
          <w:color w:val="FF0000"/>
          <w:sz w:val="28"/>
          <w:szCs w:val="28"/>
          <w:highlight w:val="yellow"/>
        </w:rPr>
      </w:pPr>
      <w:r w:rsidRPr="00594ABD">
        <w:rPr>
          <w:sz w:val="28"/>
          <w:szCs w:val="28"/>
        </w:rPr>
        <w:t xml:space="preserve">По итогам </w:t>
      </w:r>
      <w:r w:rsidR="005E65C7" w:rsidRPr="00594ABD">
        <w:rPr>
          <w:sz w:val="28"/>
          <w:szCs w:val="28"/>
        </w:rPr>
        <w:t xml:space="preserve"> </w:t>
      </w:r>
      <w:r w:rsidRPr="00594ABD">
        <w:rPr>
          <w:sz w:val="28"/>
          <w:szCs w:val="28"/>
        </w:rPr>
        <w:t>20</w:t>
      </w:r>
      <w:r w:rsidR="005E65C7" w:rsidRPr="00594ABD">
        <w:rPr>
          <w:sz w:val="28"/>
          <w:szCs w:val="28"/>
        </w:rPr>
        <w:t>20</w:t>
      </w:r>
      <w:r w:rsidRPr="00594ABD">
        <w:rPr>
          <w:sz w:val="28"/>
          <w:szCs w:val="28"/>
        </w:rPr>
        <w:t xml:space="preserve"> года </w:t>
      </w:r>
      <w:r w:rsidRPr="00594ABD">
        <w:rPr>
          <w:b/>
          <w:sz w:val="28"/>
          <w:szCs w:val="28"/>
        </w:rPr>
        <w:t>принято бюджетных обязательств</w:t>
      </w:r>
      <w:r w:rsidRPr="00594ABD">
        <w:rPr>
          <w:sz w:val="28"/>
          <w:szCs w:val="28"/>
        </w:rPr>
        <w:t xml:space="preserve"> на</w:t>
      </w:r>
      <w:r w:rsidRPr="005E65C7">
        <w:rPr>
          <w:color w:val="FF0000"/>
          <w:sz w:val="28"/>
          <w:szCs w:val="28"/>
        </w:rPr>
        <w:t xml:space="preserve"> </w:t>
      </w:r>
      <w:r w:rsidR="00000B75" w:rsidRPr="00935609">
        <w:rPr>
          <w:sz w:val="28"/>
          <w:szCs w:val="28"/>
        </w:rPr>
        <w:t>782 037 </w:t>
      </w:r>
      <w:r w:rsidR="00A229A4" w:rsidRPr="00935609">
        <w:rPr>
          <w:sz w:val="28"/>
          <w:szCs w:val="28"/>
        </w:rPr>
        <w:t>871</w:t>
      </w:r>
      <w:r w:rsidR="00000B75" w:rsidRPr="00935609">
        <w:rPr>
          <w:sz w:val="28"/>
          <w:szCs w:val="28"/>
        </w:rPr>
        <w:t>,</w:t>
      </w:r>
      <w:r w:rsidR="00A229A4" w:rsidRPr="00935609">
        <w:rPr>
          <w:sz w:val="28"/>
          <w:szCs w:val="28"/>
        </w:rPr>
        <w:t>68</w:t>
      </w:r>
      <w:r w:rsidR="00000B75">
        <w:rPr>
          <w:color w:val="FF0000"/>
          <w:sz w:val="28"/>
          <w:szCs w:val="28"/>
        </w:rPr>
        <w:t xml:space="preserve"> </w:t>
      </w:r>
      <w:r w:rsidR="00FF4278" w:rsidRPr="007F0380">
        <w:rPr>
          <w:sz w:val="28"/>
          <w:szCs w:val="28"/>
        </w:rPr>
        <w:t>рублей</w:t>
      </w:r>
      <w:r w:rsidRPr="007F0380">
        <w:rPr>
          <w:sz w:val="28"/>
          <w:szCs w:val="28"/>
        </w:rPr>
        <w:t xml:space="preserve">, </w:t>
      </w:r>
      <w:r w:rsidR="00690F9D" w:rsidRPr="007F0380">
        <w:rPr>
          <w:sz w:val="28"/>
          <w:szCs w:val="28"/>
        </w:rPr>
        <w:t xml:space="preserve">исполнено денежных обязательств на </w:t>
      </w:r>
      <w:r w:rsidR="00FF4278" w:rsidRPr="007F0380">
        <w:rPr>
          <w:sz w:val="28"/>
          <w:szCs w:val="28"/>
        </w:rPr>
        <w:t>782 037 871,68 рублей</w:t>
      </w:r>
      <w:r w:rsidR="007F0380">
        <w:rPr>
          <w:sz w:val="28"/>
          <w:szCs w:val="28"/>
        </w:rPr>
        <w:t>.</w:t>
      </w:r>
      <w:r w:rsidR="00FF4278">
        <w:rPr>
          <w:color w:val="FF0000"/>
          <w:sz w:val="28"/>
          <w:szCs w:val="28"/>
        </w:rPr>
        <w:t xml:space="preserve"> </w:t>
      </w:r>
    </w:p>
    <w:p w:rsidR="00E6582B" w:rsidRPr="005E65C7" w:rsidRDefault="00E6582B" w:rsidP="0094348D">
      <w:pPr>
        <w:pStyle w:val="s1"/>
        <w:spacing w:before="0" w:beforeAutospacing="0" w:after="0" w:afterAutospacing="0"/>
        <w:ind w:firstLine="567"/>
        <w:jc w:val="both"/>
        <w:rPr>
          <w:b/>
          <w:color w:val="FF0000"/>
          <w:sz w:val="28"/>
          <w:szCs w:val="28"/>
        </w:rPr>
      </w:pPr>
    </w:p>
    <w:p w:rsidR="0094348D" w:rsidRDefault="0094348D" w:rsidP="0094348D">
      <w:pPr>
        <w:pStyle w:val="s1"/>
        <w:spacing w:before="0" w:beforeAutospacing="0" w:after="0" w:afterAutospacing="0"/>
        <w:ind w:firstLine="567"/>
        <w:jc w:val="both"/>
        <w:rPr>
          <w:b/>
          <w:sz w:val="28"/>
          <w:szCs w:val="28"/>
        </w:rPr>
      </w:pPr>
      <w:r w:rsidRPr="00FC3B7D">
        <w:rPr>
          <w:b/>
          <w:sz w:val="28"/>
          <w:szCs w:val="28"/>
        </w:rPr>
        <w:t>Раздел 4 "Анализ показателей бухгалтерской отчетности</w:t>
      </w:r>
      <w:r w:rsidRPr="0017753C">
        <w:rPr>
          <w:b/>
          <w:sz w:val="28"/>
          <w:szCs w:val="28"/>
        </w:rPr>
        <w:t xml:space="preserve"> субъекта бюджетной отчетности"</w:t>
      </w:r>
    </w:p>
    <w:p w:rsidR="0094348D" w:rsidRDefault="0094348D" w:rsidP="0094348D">
      <w:pPr>
        <w:pStyle w:val="s1"/>
        <w:spacing w:before="0" w:beforeAutospacing="0" w:after="0" w:afterAutospacing="0"/>
        <w:ind w:firstLine="567"/>
        <w:jc w:val="both"/>
        <w:rPr>
          <w:b/>
          <w:sz w:val="28"/>
          <w:szCs w:val="28"/>
        </w:rPr>
      </w:pPr>
    </w:p>
    <w:p w:rsidR="0094348D" w:rsidRPr="00C026CF" w:rsidRDefault="00F76137" w:rsidP="0094348D">
      <w:pPr>
        <w:ind w:firstLine="567"/>
        <w:jc w:val="both"/>
        <w:rPr>
          <w:sz w:val="28"/>
          <w:szCs w:val="28"/>
        </w:rPr>
      </w:pPr>
      <w:r w:rsidRPr="00C026CF">
        <w:rPr>
          <w:b/>
          <w:sz w:val="28"/>
          <w:szCs w:val="28"/>
        </w:rPr>
        <w:t>Ст</w:t>
      </w:r>
      <w:r w:rsidR="0094348D" w:rsidRPr="00C026CF">
        <w:rPr>
          <w:b/>
          <w:sz w:val="28"/>
          <w:szCs w:val="28"/>
        </w:rPr>
        <w:t>оимость нефинансовых активов</w:t>
      </w:r>
      <w:r w:rsidR="0094348D" w:rsidRPr="00C026CF">
        <w:rPr>
          <w:sz w:val="28"/>
          <w:szCs w:val="28"/>
        </w:rPr>
        <w:t xml:space="preserve"> на конец отчетного периода составила</w:t>
      </w:r>
      <w:r w:rsidR="00C026CF" w:rsidRPr="00C026CF">
        <w:rPr>
          <w:sz w:val="28"/>
          <w:szCs w:val="28"/>
        </w:rPr>
        <w:t xml:space="preserve"> 706</w:t>
      </w:r>
      <w:r w:rsidR="00935609">
        <w:rPr>
          <w:sz w:val="28"/>
          <w:szCs w:val="28"/>
        </w:rPr>
        <w:t> 689 280,11</w:t>
      </w:r>
      <w:r w:rsidR="00C026CF" w:rsidRPr="00C026CF">
        <w:rPr>
          <w:sz w:val="28"/>
          <w:szCs w:val="28"/>
        </w:rPr>
        <w:t xml:space="preserve"> </w:t>
      </w:r>
      <w:r w:rsidR="0094348D" w:rsidRPr="00C026CF">
        <w:rPr>
          <w:sz w:val="28"/>
          <w:szCs w:val="28"/>
        </w:rPr>
        <w:t>рублей,  по сравнению с 201</w:t>
      </w:r>
      <w:r w:rsidR="00C026CF" w:rsidRPr="00C026CF">
        <w:rPr>
          <w:sz w:val="28"/>
          <w:szCs w:val="28"/>
        </w:rPr>
        <w:t>9</w:t>
      </w:r>
      <w:r w:rsidR="0094348D" w:rsidRPr="00C026CF">
        <w:rPr>
          <w:sz w:val="28"/>
          <w:szCs w:val="28"/>
        </w:rPr>
        <w:t xml:space="preserve"> годом</w:t>
      </w:r>
      <w:r w:rsidRPr="00C026CF">
        <w:rPr>
          <w:sz w:val="28"/>
          <w:szCs w:val="28"/>
        </w:rPr>
        <w:t xml:space="preserve"> (</w:t>
      </w:r>
      <w:r w:rsidR="00C026CF" w:rsidRPr="00C026CF">
        <w:rPr>
          <w:sz w:val="28"/>
          <w:szCs w:val="28"/>
        </w:rPr>
        <w:t>467</w:t>
      </w:r>
      <w:r w:rsidR="00935609">
        <w:rPr>
          <w:sz w:val="28"/>
          <w:szCs w:val="28"/>
        </w:rPr>
        <w:t> 296 420,96</w:t>
      </w:r>
      <w:r w:rsidR="00033E82" w:rsidRPr="00C026CF">
        <w:rPr>
          <w:sz w:val="28"/>
          <w:szCs w:val="28"/>
        </w:rPr>
        <w:t xml:space="preserve"> </w:t>
      </w:r>
      <w:r w:rsidRPr="00C026CF">
        <w:rPr>
          <w:sz w:val="28"/>
          <w:szCs w:val="28"/>
        </w:rPr>
        <w:t>руб</w:t>
      </w:r>
      <w:r w:rsidR="00033E82" w:rsidRPr="00C026CF">
        <w:rPr>
          <w:sz w:val="28"/>
          <w:szCs w:val="28"/>
        </w:rPr>
        <w:t>.</w:t>
      </w:r>
      <w:r w:rsidRPr="00C026CF">
        <w:rPr>
          <w:sz w:val="28"/>
          <w:szCs w:val="28"/>
        </w:rPr>
        <w:t>)</w:t>
      </w:r>
      <w:r w:rsidR="00ED38DE" w:rsidRPr="00C026CF">
        <w:rPr>
          <w:sz w:val="28"/>
          <w:szCs w:val="28"/>
        </w:rPr>
        <w:t xml:space="preserve"> </w:t>
      </w:r>
      <w:r w:rsidR="00C026CF" w:rsidRPr="00C026CF">
        <w:rPr>
          <w:sz w:val="28"/>
          <w:szCs w:val="28"/>
        </w:rPr>
        <w:t>увеличилась</w:t>
      </w:r>
      <w:r w:rsidR="0094348D" w:rsidRPr="00C026CF">
        <w:rPr>
          <w:sz w:val="28"/>
          <w:szCs w:val="28"/>
        </w:rPr>
        <w:t xml:space="preserve"> на </w:t>
      </w:r>
      <w:r w:rsidR="00C026CF" w:rsidRPr="00C026CF">
        <w:rPr>
          <w:sz w:val="28"/>
          <w:szCs w:val="28"/>
        </w:rPr>
        <w:t>239</w:t>
      </w:r>
      <w:r w:rsidR="00935609">
        <w:rPr>
          <w:sz w:val="28"/>
          <w:szCs w:val="28"/>
        </w:rPr>
        <w:t> 392 859,15</w:t>
      </w:r>
      <w:r w:rsidR="0094348D" w:rsidRPr="00C026CF">
        <w:rPr>
          <w:sz w:val="28"/>
          <w:szCs w:val="28"/>
        </w:rPr>
        <w:t xml:space="preserve"> рубл</w:t>
      </w:r>
      <w:r w:rsidR="006B6E6B">
        <w:rPr>
          <w:sz w:val="28"/>
          <w:szCs w:val="28"/>
        </w:rPr>
        <w:t>я</w:t>
      </w:r>
      <w:r w:rsidR="0094348D" w:rsidRPr="00C026CF">
        <w:rPr>
          <w:sz w:val="28"/>
          <w:szCs w:val="28"/>
        </w:rPr>
        <w:t xml:space="preserve">. </w:t>
      </w:r>
    </w:p>
    <w:p w:rsidR="0094348D" w:rsidRPr="00C026CF" w:rsidRDefault="0094348D" w:rsidP="0094348D">
      <w:pPr>
        <w:ind w:firstLine="567"/>
        <w:jc w:val="both"/>
        <w:rPr>
          <w:sz w:val="28"/>
          <w:szCs w:val="28"/>
        </w:rPr>
      </w:pPr>
      <w:r w:rsidRPr="00C026CF">
        <w:rPr>
          <w:sz w:val="28"/>
          <w:szCs w:val="28"/>
        </w:rPr>
        <w:t>Структура нефинансовых активов выглядит следующим образом:</w:t>
      </w:r>
    </w:p>
    <w:p w:rsidR="0094348D" w:rsidRPr="00F92FE4" w:rsidRDefault="0094348D" w:rsidP="0094348D">
      <w:pPr>
        <w:ind w:firstLine="567"/>
        <w:jc w:val="both"/>
        <w:rPr>
          <w:sz w:val="28"/>
          <w:szCs w:val="28"/>
        </w:rPr>
      </w:pPr>
      <w:r w:rsidRPr="00C026CF">
        <w:rPr>
          <w:sz w:val="28"/>
          <w:szCs w:val="28"/>
        </w:rPr>
        <w:t xml:space="preserve">основные средства </w:t>
      </w:r>
      <w:r w:rsidR="00982B78" w:rsidRPr="00C026CF">
        <w:rPr>
          <w:sz w:val="28"/>
          <w:szCs w:val="28"/>
        </w:rPr>
        <w:t xml:space="preserve">(остаточная стоимость) </w:t>
      </w:r>
      <w:r w:rsidRPr="00C026CF">
        <w:rPr>
          <w:sz w:val="28"/>
          <w:szCs w:val="28"/>
        </w:rPr>
        <w:t xml:space="preserve">– </w:t>
      </w:r>
      <w:r w:rsidR="00C026CF">
        <w:rPr>
          <w:sz w:val="28"/>
          <w:szCs w:val="28"/>
        </w:rPr>
        <w:t>402</w:t>
      </w:r>
      <w:r w:rsidR="00935609">
        <w:rPr>
          <w:sz w:val="28"/>
          <w:szCs w:val="28"/>
        </w:rPr>
        <w:t> 015 636,65</w:t>
      </w:r>
      <w:r w:rsidR="00083BFF" w:rsidRPr="00C026CF">
        <w:rPr>
          <w:sz w:val="28"/>
          <w:szCs w:val="28"/>
        </w:rPr>
        <w:t xml:space="preserve"> </w:t>
      </w:r>
      <w:r w:rsidRPr="00C026CF">
        <w:rPr>
          <w:sz w:val="28"/>
          <w:szCs w:val="28"/>
        </w:rPr>
        <w:t>рублей</w:t>
      </w:r>
      <w:r w:rsidRPr="00AB00D9">
        <w:rPr>
          <w:color w:val="FF0000"/>
          <w:sz w:val="28"/>
          <w:szCs w:val="28"/>
        </w:rPr>
        <w:t xml:space="preserve"> </w:t>
      </w:r>
      <w:r w:rsidRPr="00F92FE4">
        <w:rPr>
          <w:sz w:val="28"/>
          <w:szCs w:val="28"/>
        </w:rPr>
        <w:t xml:space="preserve">или </w:t>
      </w:r>
      <w:r w:rsidR="00F92FE4" w:rsidRPr="00F92FE4">
        <w:rPr>
          <w:sz w:val="28"/>
          <w:szCs w:val="28"/>
        </w:rPr>
        <w:t>56,9%</w:t>
      </w:r>
      <w:r w:rsidR="00F92FE4">
        <w:rPr>
          <w:sz w:val="28"/>
          <w:szCs w:val="28"/>
        </w:rPr>
        <w:t>;</w:t>
      </w:r>
      <w:r w:rsidR="00F92FE4" w:rsidRPr="00F92FE4">
        <w:rPr>
          <w:sz w:val="28"/>
          <w:szCs w:val="28"/>
        </w:rPr>
        <w:t xml:space="preserve"> </w:t>
      </w:r>
    </w:p>
    <w:p w:rsidR="0094348D" w:rsidRPr="00F92FE4" w:rsidRDefault="0094348D" w:rsidP="0094348D">
      <w:pPr>
        <w:ind w:firstLine="567"/>
        <w:jc w:val="both"/>
        <w:rPr>
          <w:sz w:val="28"/>
          <w:szCs w:val="28"/>
        </w:rPr>
      </w:pPr>
      <w:r w:rsidRPr="00F92FE4">
        <w:rPr>
          <w:sz w:val="28"/>
          <w:szCs w:val="28"/>
        </w:rPr>
        <w:t xml:space="preserve">материальные запасы – </w:t>
      </w:r>
      <w:r w:rsidR="007D6A69" w:rsidRPr="00F92FE4">
        <w:rPr>
          <w:sz w:val="28"/>
          <w:szCs w:val="28"/>
        </w:rPr>
        <w:t>50</w:t>
      </w:r>
      <w:r w:rsidR="0077764A">
        <w:rPr>
          <w:sz w:val="28"/>
          <w:szCs w:val="28"/>
        </w:rPr>
        <w:t> 283 443,30</w:t>
      </w:r>
      <w:r w:rsidRPr="00F92FE4">
        <w:rPr>
          <w:sz w:val="28"/>
          <w:szCs w:val="28"/>
        </w:rPr>
        <w:t xml:space="preserve"> рублей или </w:t>
      </w:r>
      <w:r w:rsidR="00F92FE4" w:rsidRPr="00F92FE4">
        <w:rPr>
          <w:sz w:val="28"/>
          <w:szCs w:val="28"/>
        </w:rPr>
        <w:t>7,1</w:t>
      </w:r>
      <w:r w:rsidR="009B3B0E" w:rsidRPr="00F92FE4">
        <w:rPr>
          <w:sz w:val="28"/>
          <w:szCs w:val="28"/>
        </w:rPr>
        <w:t xml:space="preserve"> </w:t>
      </w:r>
      <w:r w:rsidRPr="00F92FE4">
        <w:rPr>
          <w:sz w:val="28"/>
          <w:szCs w:val="28"/>
        </w:rPr>
        <w:t>%</w:t>
      </w:r>
      <w:r w:rsidR="00F92FE4">
        <w:rPr>
          <w:sz w:val="28"/>
          <w:szCs w:val="28"/>
        </w:rPr>
        <w:t>;</w:t>
      </w:r>
    </w:p>
    <w:p w:rsidR="0094348D" w:rsidRPr="00F92FE4" w:rsidRDefault="0094348D" w:rsidP="0094348D">
      <w:pPr>
        <w:ind w:firstLine="567"/>
        <w:jc w:val="both"/>
        <w:rPr>
          <w:sz w:val="28"/>
          <w:szCs w:val="28"/>
        </w:rPr>
      </w:pPr>
      <w:r w:rsidRPr="00F92FE4">
        <w:rPr>
          <w:sz w:val="28"/>
          <w:szCs w:val="28"/>
        </w:rPr>
        <w:t>непроизв</w:t>
      </w:r>
      <w:r w:rsidR="002756C6" w:rsidRPr="00F92FE4">
        <w:rPr>
          <w:sz w:val="28"/>
          <w:szCs w:val="28"/>
        </w:rPr>
        <w:t>е</w:t>
      </w:r>
      <w:r w:rsidRPr="00F92FE4">
        <w:rPr>
          <w:sz w:val="28"/>
          <w:szCs w:val="28"/>
        </w:rPr>
        <w:t xml:space="preserve">денные активы – </w:t>
      </w:r>
      <w:r w:rsidR="007D6A69" w:rsidRPr="00F92FE4">
        <w:rPr>
          <w:sz w:val="28"/>
          <w:szCs w:val="28"/>
        </w:rPr>
        <w:t>251 301 218,87</w:t>
      </w:r>
      <w:r w:rsidRPr="00F92FE4">
        <w:rPr>
          <w:sz w:val="28"/>
          <w:szCs w:val="28"/>
        </w:rPr>
        <w:t xml:space="preserve"> рублей или </w:t>
      </w:r>
      <w:r w:rsidR="00F92FE4" w:rsidRPr="00F92FE4">
        <w:rPr>
          <w:sz w:val="28"/>
          <w:szCs w:val="28"/>
        </w:rPr>
        <w:t>35,</w:t>
      </w:r>
      <w:r w:rsidR="00935609">
        <w:rPr>
          <w:sz w:val="28"/>
          <w:szCs w:val="28"/>
        </w:rPr>
        <w:t>6</w:t>
      </w:r>
      <w:r w:rsidR="00982B78" w:rsidRPr="00F92FE4">
        <w:rPr>
          <w:sz w:val="28"/>
          <w:szCs w:val="28"/>
        </w:rPr>
        <w:t xml:space="preserve"> </w:t>
      </w:r>
      <w:r w:rsidRPr="00F92FE4">
        <w:rPr>
          <w:sz w:val="28"/>
          <w:szCs w:val="28"/>
        </w:rPr>
        <w:t>%</w:t>
      </w:r>
      <w:r w:rsidR="00F92FE4">
        <w:rPr>
          <w:sz w:val="28"/>
          <w:szCs w:val="28"/>
        </w:rPr>
        <w:t>;</w:t>
      </w:r>
    </w:p>
    <w:p w:rsidR="005E4F0B" w:rsidRPr="00F92FE4" w:rsidRDefault="005E4F0B" w:rsidP="0094348D">
      <w:pPr>
        <w:ind w:firstLine="567"/>
        <w:jc w:val="both"/>
        <w:rPr>
          <w:sz w:val="28"/>
          <w:szCs w:val="28"/>
        </w:rPr>
      </w:pPr>
      <w:r w:rsidRPr="00F92FE4">
        <w:rPr>
          <w:sz w:val="28"/>
          <w:szCs w:val="28"/>
        </w:rPr>
        <w:t xml:space="preserve">расходы будущих периодов </w:t>
      </w:r>
      <w:r w:rsidR="009B3B0E" w:rsidRPr="00F92FE4">
        <w:rPr>
          <w:sz w:val="28"/>
          <w:szCs w:val="28"/>
        </w:rPr>
        <w:t>–</w:t>
      </w:r>
      <w:r w:rsidRPr="00F92FE4">
        <w:rPr>
          <w:sz w:val="28"/>
          <w:szCs w:val="28"/>
        </w:rPr>
        <w:t xml:space="preserve"> </w:t>
      </w:r>
      <w:r w:rsidR="007D6A69" w:rsidRPr="00F92FE4">
        <w:rPr>
          <w:sz w:val="28"/>
          <w:szCs w:val="28"/>
        </w:rPr>
        <w:t>3 088 877,07</w:t>
      </w:r>
      <w:r w:rsidR="009B3B0E" w:rsidRPr="00F92FE4">
        <w:rPr>
          <w:sz w:val="28"/>
          <w:szCs w:val="28"/>
        </w:rPr>
        <w:t xml:space="preserve"> рублей или 0,</w:t>
      </w:r>
      <w:r w:rsidR="00F92FE4" w:rsidRPr="00F92FE4">
        <w:rPr>
          <w:sz w:val="28"/>
          <w:szCs w:val="28"/>
        </w:rPr>
        <w:t>4</w:t>
      </w:r>
      <w:r w:rsidR="009B3B0E" w:rsidRPr="00F92FE4">
        <w:rPr>
          <w:sz w:val="28"/>
          <w:szCs w:val="28"/>
        </w:rPr>
        <w:t>%</w:t>
      </w:r>
      <w:r w:rsidR="00F92FE4">
        <w:rPr>
          <w:sz w:val="28"/>
          <w:szCs w:val="28"/>
        </w:rPr>
        <w:t>.</w:t>
      </w:r>
    </w:p>
    <w:p w:rsidR="00CA6219" w:rsidRPr="00F92FE4" w:rsidRDefault="00F92FE4" w:rsidP="0094348D">
      <w:pPr>
        <w:ind w:firstLine="567"/>
        <w:jc w:val="both"/>
        <w:rPr>
          <w:sz w:val="28"/>
          <w:szCs w:val="28"/>
        </w:rPr>
      </w:pPr>
      <w:r w:rsidRPr="00F92FE4">
        <w:rPr>
          <w:sz w:val="28"/>
          <w:szCs w:val="28"/>
        </w:rPr>
        <w:t xml:space="preserve">Увеличение </w:t>
      </w:r>
      <w:r w:rsidR="009B3B0E" w:rsidRPr="00F92FE4">
        <w:rPr>
          <w:sz w:val="28"/>
          <w:szCs w:val="28"/>
        </w:rPr>
        <w:t xml:space="preserve">стоимости непроизведенных активов по счету 010300000 </w:t>
      </w:r>
      <w:r w:rsidR="00DE4AAC" w:rsidRPr="00F92FE4">
        <w:rPr>
          <w:sz w:val="28"/>
          <w:szCs w:val="28"/>
        </w:rPr>
        <w:t xml:space="preserve">«Земля» </w:t>
      </w:r>
      <w:r w:rsidRPr="00F92FE4">
        <w:rPr>
          <w:sz w:val="28"/>
          <w:szCs w:val="28"/>
        </w:rPr>
        <w:t xml:space="preserve">на 213 945 776,23 рубля </w:t>
      </w:r>
      <w:r w:rsidR="00DE4AAC" w:rsidRPr="00F92FE4">
        <w:rPr>
          <w:sz w:val="28"/>
          <w:szCs w:val="28"/>
        </w:rPr>
        <w:t xml:space="preserve">произошло в </w:t>
      </w:r>
      <w:r w:rsidRPr="00F92FE4">
        <w:rPr>
          <w:sz w:val="28"/>
          <w:szCs w:val="28"/>
        </w:rPr>
        <w:t>связи с регист</w:t>
      </w:r>
      <w:r w:rsidR="0077764A">
        <w:rPr>
          <w:sz w:val="28"/>
          <w:szCs w:val="28"/>
        </w:rPr>
        <w:t>р</w:t>
      </w:r>
      <w:r w:rsidRPr="00F92FE4">
        <w:rPr>
          <w:sz w:val="28"/>
          <w:szCs w:val="28"/>
        </w:rPr>
        <w:t>ацией</w:t>
      </w:r>
      <w:r w:rsidR="005C09EC" w:rsidRPr="00F92FE4">
        <w:rPr>
          <w:sz w:val="28"/>
          <w:szCs w:val="28"/>
        </w:rPr>
        <w:t xml:space="preserve"> права постоянного </w:t>
      </w:r>
      <w:r w:rsidR="00CA6219" w:rsidRPr="00F92FE4">
        <w:rPr>
          <w:sz w:val="28"/>
          <w:szCs w:val="28"/>
        </w:rPr>
        <w:t>(</w:t>
      </w:r>
      <w:r w:rsidR="005C09EC" w:rsidRPr="00F92FE4">
        <w:rPr>
          <w:sz w:val="28"/>
          <w:szCs w:val="28"/>
        </w:rPr>
        <w:t>бессрочного</w:t>
      </w:r>
      <w:r w:rsidR="00CA6219" w:rsidRPr="00F92FE4">
        <w:rPr>
          <w:sz w:val="28"/>
          <w:szCs w:val="28"/>
        </w:rPr>
        <w:t>)</w:t>
      </w:r>
      <w:r w:rsidR="005C09EC" w:rsidRPr="00F92FE4">
        <w:rPr>
          <w:sz w:val="28"/>
          <w:szCs w:val="28"/>
        </w:rPr>
        <w:t xml:space="preserve"> пользования</w:t>
      </w:r>
      <w:r w:rsidR="00CA6219" w:rsidRPr="00F92FE4">
        <w:rPr>
          <w:sz w:val="28"/>
          <w:szCs w:val="28"/>
        </w:rPr>
        <w:t xml:space="preserve"> федеральными земельными участками</w:t>
      </w:r>
      <w:r w:rsidR="005C09EC" w:rsidRPr="00F92FE4">
        <w:rPr>
          <w:sz w:val="28"/>
          <w:szCs w:val="28"/>
        </w:rPr>
        <w:t xml:space="preserve"> </w:t>
      </w:r>
      <w:r w:rsidR="002701D5" w:rsidRPr="00F92FE4">
        <w:rPr>
          <w:sz w:val="28"/>
          <w:szCs w:val="28"/>
        </w:rPr>
        <w:t>ликвидир</w:t>
      </w:r>
      <w:r w:rsidRPr="00F92FE4">
        <w:rPr>
          <w:sz w:val="28"/>
          <w:szCs w:val="28"/>
        </w:rPr>
        <w:t xml:space="preserve">ованных </w:t>
      </w:r>
      <w:r w:rsidR="002701D5" w:rsidRPr="00F92FE4">
        <w:rPr>
          <w:sz w:val="28"/>
          <w:szCs w:val="28"/>
        </w:rPr>
        <w:t>учреждений ФКУ «Центр ГИМС» (1 земельный участок</w:t>
      </w:r>
      <w:r w:rsidR="00CA6219" w:rsidRPr="00F92FE4">
        <w:rPr>
          <w:sz w:val="28"/>
          <w:szCs w:val="28"/>
        </w:rPr>
        <w:t xml:space="preserve"> на сумму 1 403 748,58 руб.</w:t>
      </w:r>
      <w:r w:rsidR="002701D5" w:rsidRPr="00F92FE4">
        <w:rPr>
          <w:sz w:val="28"/>
          <w:szCs w:val="28"/>
        </w:rPr>
        <w:t>) и ФГКУ «1 ОФПС по Республике Калмыкия» (19 земельных участков</w:t>
      </w:r>
      <w:r w:rsidR="00CA6219" w:rsidRPr="00F92FE4">
        <w:rPr>
          <w:sz w:val="28"/>
          <w:szCs w:val="28"/>
        </w:rPr>
        <w:t xml:space="preserve"> на сумму 212 542 027,65 руб.</w:t>
      </w:r>
      <w:r w:rsidR="002701D5" w:rsidRPr="00F92FE4">
        <w:rPr>
          <w:sz w:val="28"/>
          <w:szCs w:val="28"/>
        </w:rPr>
        <w:t>)</w:t>
      </w:r>
      <w:r w:rsidR="005C09EC" w:rsidRPr="00F92FE4">
        <w:rPr>
          <w:sz w:val="28"/>
          <w:szCs w:val="28"/>
        </w:rPr>
        <w:t xml:space="preserve"> н</w:t>
      </w:r>
      <w:r w:rsidR="0082326C" w:rsidRPr="00F92FE4">
        <w:rPr>
          <w:sz w:val="28"/>
          <w:szCs w:val="28"/>
        </w:rPr>
        <w:t>а основании распоряжени</w:t>
      </w:r>
      <w:r w:rsidR="005C09EC" w:rsidRPr="00F92FE4">
        <w:rPr>
          <w:sz w:val="28"/>
          <w:szCs w:val="28"/>
        </w:rPr>
        <w:t>й</w:t>
      </w:r>
      <w:r w:rsidR="0082326C" w:rsidRPr="00F92FE4">
        <w:rPr>
          <w:sz w:val="28"/>
          <w:szCs w:val="28"/>
        </w:rPr>
        <w:t xml:space="preserve"> Территориального управления Федерального агентства по управлению государственным имуществом в Республике Калмыкия от 0</w:t>
      </w:r>
      <w:r w:rsidR="005C09EC" w:rsidRPr="00F92FE4">
        <w:rPr>
          <w:sz w:val="28"/>
          <w:szCs w:val="28"/>
        </w:rPr>
        <w:t>9</w:t>
      </w:r>
      <w:r w:rsidR="0082326C" w:rsidRPr="00F92FE4">
        <w:rPr>
          <w:sz w:val="28"/>
          <w:szCs w:val="28"/>
        </w:rPr>
        <w:t xml:space="preserve">.12.2019 г. № </w:t>
      </w:r>
      <w:r w:rsidR="005C09EC" w:rsidRPr="00F92FE4">
        <w:rPr>
          <w:sz w:val="28"/>
          <w:szCs w:val="28"/>
        </w:rPr>
        <w:t>193</w:t>
      </w:r>
      <w:r w:rsidR="0082326C" w:rsidRPr="00F92FE4">
        <w:rPr>
          <w:sz w:val="28"/>
          <w:szCs w:val="28"/>
        </w:rPr>
        <w:t>-р</w:t>
      </w:r>
      <w:r w:rsidR="005C09EC" w:rsidRPr="00F92FE4">
        <w:rPr>
          <w:sz w:val="28"/>
          <w:szCs w:val="28"/>
        </w:rPr>
        <w:t xml:space="preserve"> и от 26.12.</w:t>
      </w:r>
      <w:r w:rsidR="00CA6219" w:rsidRPr="00F92FE4">
        <w:rPr>
          <w:sz w:val="28"/>
          <w:szCs w:val="28"/>
        </w:rPr>
        <w:t>2019 №121-р и передаче</w:t>
      </w:r>
      <w:r w:rsidR="00DB03E5" w:rsidRPr="00F92FE4">
        <w:rPr>
          <w:sz w:val="28"/>
          <w:szCs w:val="28"/>
        </w:rPr>
        <w:t>й</w:t>
      </w:r>
      <w:r w:rsidR="00CA6219" w:rsidRPr="00F92FE4">
        <w:rPr>
          <w:sz w:val="28"/>
          <w:szCs w:val="28"/>
        </w:rPr>
        <w:t xml:space="preserve"> </w:t>
      </w:r>
      <w:r w:rsidR="003D45B0">
        <w:rPr>
          <w:sz w:val="28"/>
          <w:szCs w:val="28"/>
        </w:rPr>
        <w:t>из</w:t>
      </w:r>
      <w:r w:rsidR="00CA6219" w:rsidRPr="00F92FE4">
        <w:rPr>
          <w:sz w:val="28"/>
          <w:szCs w:val="28"/>
        </w:rPr>
        <w:t xml:space="preserve"> казн</w:t>
      </w:r>
      <w:r w:rsidR="003D45B0">
        <w:rPr>
          <w:sz w:val="28"/>
          <w:szCs w:val="28"/>
        </w:rPr>
        <w:t>ы</w:t>
      </w:r>
      <w:r w:rsidR="00CA6219" w:rsidRPr="00F92FE4">
        <w:rPr>
          <w:sz w:val="28"/>
          <w:szCs w:val="28"/>
        </w:rPr>
        <w:t xml:space="preserve">. </w:t>
      </w:r>
    </w:p>
    <w:p w:rsidR="0082326C" w:rsidRPr="00F92FE4" w:rsidRDefault="001F69F7" w:rsidP="0094348D">
      <w:pPr>
        <w:ind w:firstLine="567"/>
        <w:jc w:val="both"/>
        <w:rPr>
          <w:sz w:val="28"/>
          <w:szCs w:val="28"/>
        </w:rPr>
      </w:pPr>
      <w:r w:rsidRPr="00F92FE4">
        <w:rPr>
          <w:sz w:val="28"/>
          <w:szCs w:val="28"/>
        </w:rPr>
        <w:t>Зарегистрировано право постоянного (бессрочного) пользования земельными участками за Главным управлением МЧС России по Республике Калмыкия Управлением федеральной службы государственной регистрации, кадастра и картографии по Республике Калмыкия в январе 2020 года.</w:t>
      </w:r>
    </w:p>
    <w:p w:rsidR="003640B4" w:rsidRDefault="009A3519" w:rsidP="003D45B0">
      <w:pPr>
        <w:widowControl w:val="0"/>
        <w:tabs>
          <w:tab w:val="left" w:pos="10065"/>
          <w:tab w:val="left" w:pos="10206"/>
        </w:tabs>
        <w:ind w:firstLine="567"/>
        <w:jc w:val="both"/>
        <w:rPr>
          <w:sz w:val="28"/>
          <w:szCs w:val="28"/>
        </w:rPr>
      </w:pPr>
      <w:r w:rsidRPr="009D4A5B">
        <w:rPr>
          <w:b/>
          <w:sz w:val="28"/>
          <w:szCs w:val="28"/>
        </w:rPr>
        <w:t>Остатки в кассе</w:t>
      </w:r>
      <w:r w:rsidRPr="009D4A5B">
        <w:rPr>
          <w:sz w:val="28"/>
          <w:szCs w:val="28"/>
        </w:rPr>
        <w:t xml:space="preserve"> </w:t>
      </w:r>
      <w:r w:rsidR="003D45B0" w:rsidRPr="009D4A5B">
        <w:rPr>
          <w:sz w:val="28"/>
          <w:szCs w:val="28"/>
        </w:rPr>
        <w:t xml:space="preserve">на 1 января 2021 года наличных денежных средств отсутствовали, числились </w:t>
      </w:r>
      <w:r w:rsidR="003D45B0" w:rsidRPr="009D4A5B">
        <w:rPr>
          <w:b/>
          <w:sz w:val="28"/>
          <w:szCs w:val="28"/>
        </w:rPr>
        <w:t>денежные документы</w:t>
      </w:r>
      <w:r w:rsidR="003D45B0" w:rsidRPr="009D4A5B">
        <w:rPr>
          <w:sz w:val="28"/>
          <w:szCs w:val="28"/>
        </w:rPr>
        <w:t xml:space="preserve"> в виде почтовых марок и маркированных конвертов на сумму 111 824,02 рублей</w:t>
      </w:r>
      <w:r w:rsidR="003640B4">
        <w:rPr>
          <w:sz w:val="28"/>
          <w:szCs w:val="28"/>
        </w:rPr>
        <w:t xml:space="preserve">. </w:t>
      </w:r>
    </w:p>
    <w:p w:rsidR="003D45B0" w:rsidRPr="009D4A5B" w:rsidRDefault="003640B4" w:rsidP="003D45B0">
      <w:pPr>
        <w:widowControl w:val="0"/>
        <w:tabs>
          <w:tab w:val="left" w:pos="10065"/>
          <w:tab w:val="left" w:pos="10206"/>
        </w:tabs>
        <w:ind w:firstLine="567"/>
        <w:jc w:val="both"/>
        <w:rPr>
          <w:sz w:val="28"/>
          <w:szCs w:val="28"/>
        </w:rPr>
      </w:pPr>
      <w:r>
        <w:rPr>
          <w:sz w:val="28"/>
          <w:szCs w:val="28"/>
        </w:rPr>
        <w:t>С</w:t>
      </w:r>
      <w:r w:rsidR="003D45B0" w:rsidRPr="009D4A5B">
        <w:rPr>
          <w:sz w:val="28"/>
          <w:szCs w:val="28"/>
        </w:rPr>
        <w:t xml:space="preserve">редства во временном распоряжении </w:t>
      </w:r>
      <w:r>
        <w:rPr>
          <w:sz w:val="28"/>
          <w:szCs w:val="28"/>
        </w:rPr>
        <w:t>на 01.01.2021 году составили</w:t>
      </w:r>
      <w:r w:rsidR="003D45B0" w:rsidRPr="009D4A5B">
        <w:rPr>
          <w:sz w:val="28"/>
          <w:szCs w:val="28"/>
        </w:rPr>
        <w:t xml:space="preserve"> 112 107,97 руб</w:t>
      </w:r>
      <w:r w:rsidR="002E36DC">
        <w:rPr>
          <w:sz w:val="28"/>
          <w:szCs w:val="28"/>
        </w:rPr>
        <w:t xml:space="preserve">лей, в том числе 7 000 рублей гарантийные обязательства (по текущему ремонту), 58 294,97 рублей – обеспечение исполнения договора на управление многоквартирным домом, </w:t>
      </w:r>
      <w:r w:rsidR="00166519">
        <w:rPr>
          <w:sz w:val="28"/>
          <w:szCs w:val="28"/>
        </w:rPr>
        <w:t xml:space="preserve">46 813,00 рублей – обеспечение исполнения контракта по услугам связи на 2021 год. </w:t>
      </w:r>
    </w:p>
    <w:p w:rsidR="002B48E2" w:rsidRDefault="002B48E2" w:rsidP="000E5A4D">
      <w:pPr>
        <w:ind w:firstLine="567"/>
        <w:jc w:val="both"/>
        <w:rPr>
          <w:color w:val="FF0000"/>
          <w:sz w:val="28"/>
          <w:szCs w:val="28"/>
        </w:rPr>
      </w:pPr>
    </w:p>
    <w:p w:rsidR="00AC4459" w:rsidRDefault="00AC4459" w:rsidP="000E5A4D">
      <w:pPr>
        <w:ind w:firstLine="567"/>
        <w:jc w:val="both"/>
        <w:rPr>
          <w:color w:val="FF0000"/>
          <w:sz w:val="28"/>
          <w:szCs w:val="28"/>
        </w:rPr>
      </w:pPr>
    </w:p>
    <w:p w:rsidR="00AC4459" w:rsidRPr="00AB00D9" w:rsidRDefault="00AC4459" w:rsidP="000E5A4D">
      <w:pPr>
        <w:ind w:firstLine="567"/>
        <w:jc w:val="both"/>
        <w:rPr>
          <w:color w:val="FF0000"/>
          <w:sz w:val="28"/>
          <w:szCs w:val="28"/>
        </w:rPr>
      </w:pPr>
    </w:p>
    <w:p w:rsidR="00FD0DF4" w:rsidRPr="00377C39" w:rsidRDefault="00FD0DF4" w:rsidP="00FD0DF4">
      <w:pPr>
        <w:pStyle w:val="s1"/>
        <w:spacing w:before="0" w:beforeAutospacing="0" w:after="0" w:afterAutospacing="0"/>
        <w:ind w:firstLine="567"/>
        <w:jc w:val="both"/>
        <w:rPr>
          <w:color w:val="FF0000"/>
          <w:sz w:val="10"/>
          <w:szCs w:val="10"/>
        </w:rPr>
      </w:pPr>
    </w:p>
    <w:p w:rsidR="00A41730" w:rsidRDefault="00FD0DF4" w:rsidP="00FD0DF4">
      <w:pPr>
        <w:ind w:firstLine="567"/>
        <w:jc w:val="both"/>
        <w:rPr>
          <w:b/>
          <w:sz w:val="28"/>
          <w:szCs w:val="28"/>
          <w:u w:val="single"/>
        </w:rPr>
      </w:pPr>
      <w:r w:rsidRPr="000944D3">
        <w:rPr>
          <w:b/>
          <w:sz w:val="28"/>
          <w:szCs w:val="28"/>
          <w:u w:val="single"/>
        </w:rPr>
        <w:lastRenderedPageBreak/>
        <w:t>Дебиторская задолженность</w:t>
      </w:r>
    </w:p>
    <w:p w:rsidR="004D23A8" w:rsidRPr="000944D3" w:rsidRDefault="004D23A8" w:rsidP="00FD0DF4">
      <w:pPr>
        <w:ind w:firstLine="567"/>
        <w:jc w:val="both"/>
        <w:rPr>
          <w:b/>
          <w:sz w:val="28"/>
          <w:szCs w:val="28"/>
          <w:u w:val="single"/>
        </w:rPr>
      </w:pPr>
    </w:p>
    <w:p w:rsidR="005D10CD" w:rsidRPr="00567E62" w:rsidRDefault="005D10CD" w:rsidP="005D10CD">
      <w:pPr>
        <w:ind w:firstLine="567"/>
        <w:jc w:val="both"/>
        <w:rPr>
          <w:sz w:val="28"/>
          <w:szCs w:val="28"/>
        </w:rPr>
      </w:pPr>
      <w:r w:rsidRPr="00567E62">
        <w:rPr>
          <w:sz w:val="28"/>
          <w:szCs w:val="28"/>
        </w:rPr>
        <w:t>Общая сумма дебиторской задолженности за 20</w:t>
      </w:r>
      <w:r w:rsidR="00957A62" w:rsidRPr="00567E62">
        <w:rPr>
          <w:sz w:val="28"/>
          <w:szCs w:val="28"/>
        </w:rPr>
        <w:t>20</w:t>
      </w:r>
      <w:r w:rsidRPr="00567E62">
        <w:rPr>
          <w:sz w:val="28"/>
          <w:szCs w:val="28"/>
        </w:rPr>
        <w:t xml:space="preserve"> год </w:t>
      </w:r>
      <w:r w:rsidR="00C1310D" w:rsidRPr="00567E62">
        <w:rPr>
          <w:sz w:val="28"/>
          <w:szCs w:val="28"/>
        </w:rPr>
        <w:t>у</w:t>
      </w:r>
      <w:r w:rsidR="00957A62" w:rsidRPr="00567E62">
        <w:rPr>
          <w:sz w:val="28"/>
          <w:szCs w:val="28"/>
        </w:rPr>
        <w:t>меньшилась</w:t>
      </w:r>
      <w:r w:rsidR="00C1310D" w:rsidRPr="00567E62">
        <w:rPr>
          <w:sz w:val="28"/>
          <w:szCs w:val="28"/>
        </w:rPr>
        <w:t xml:space="preserve"> </w:t>
      </w:r>
      <w:r w:rsidRPr="00567E62">
        <w:rPr>
          <w:sz w:val="28"/>
          <w:szCs w:val="28"/>
        </w:rPr>
        <w:t xml:space="preserve">по сравнению с АППГ на </w:t>
      </w:r>
      <w:r w:rsidR="00957A62" w:rsidRPr="00567E62">
        <w:rPr>
          <w:sz w:val="28"/>
          <w:szCs w:val="28"/>
        </w:rPr>
        <w:t>984 848,06</w:t>
      </w:r>
      <w:r w:rsidRPr="00567E62">
        <w:rPr>
          <w:sz w:val="28"/>
          <w:szCs w:val="28"/>
        </w:rPr>
        <w:t xml:space="preserve"> рубл</w:t>
      </w:r>
      <w:r w:rsidR="00957A62" w:rsidRPr="00567E62">
        <w:rPr>
          <w:sz w:val="28"/>
          <w:szCs w:val="28"/>
        </w:rPr>
        <w:t>ей</w:t>
      </w:r>
      <w:r w:rsidRPr="00567E62">
        <w:rPr>
          <w:sz w:val="28"/>
          <w:szCs w:val="28"/>
        </w:rPr>
        <w:t xml:space="preserve"> (АППГ </w:t>
      </w:r>
      <w:r w:rsidR="00957A62" w:rsidRPr="00567E62">
        <w:rPr>
          <w:sz w:val="28"/>
          <w:szCs w:val="28"/>
        </w:rPr>
        <w:t>3 158 640,75</w:t>
      </w:r>
      <w:r w:rsidR="00C1310D" w:rsidRPr="00567E62">
        <w:rPr>
          <w:sz w:val="28"/>
          <w:szCs w:val="28"/>
        </w:rPr>
        <w:t xml:space="preserve"> </w:t>
      </w:r>
      <w:r w:rsidRPr="00567E62">
        <w:rPr>
          <w:sz w:val="28"/>
          <w:szCs w:val="28"/>
        </w:rPr>
        <w:t xml:space="preserve">руб.)  и составила </w:t>
      </w:r>
      <w:r w:rsidR="00957A62" w:rsidRPr="00567E62">
        <w:rPr>
          <w:sz w:val="28"/>
          <w:szCs w:val="28"/>
        </w:rPr>
        <w:t>2 173 792,69</w:t>
      </w:r>
      <w:r w:rsidRPr="00567E62">
        <w:rPr>
          <w:sz w:val="28"/>
          <w:szCs w:val="28"/>
        </w:rPr>
        <w:t xml:space="preserve"> рубля. Структура  дебиторской задолженности выглядит следующим образом:</w:t>
      </w:r>
    </w:p>
    <w:p w:rsidR="005D10CD" w:rsidRPr="00567E62" w:rsidRDefault="005D10CD" w:rsidP="005D10CD">
      <w:pPr>
        <w:ind w:firstLine="567"/>
        <w:jc w:val="both"/>
        <w:rPr>
          <w:sz w:val="28"/>
          <w:szCs w:val="28"/>
        </w:rPr>
      </w:pPr>
      <w:r w:rsidRPr="00567E62">
        <w:rPr>
          <w:sz w:val="28"/>
          <w:szCs w:val="28"/>
        </w:rPr>
        <w:t xml:space="preserve">по доходам (20500000) – </w:t>
      </w:r>
      <w:r w:rsidR="00957A62" w:rsidRPr="00567E62">
        <w:rPr>
          <w:sz w:val="28"/>
          <w:szCs w:val="28"/>
        </w:rPr>
        <w:t>466 174,70</w:t>
      </w:r>
      <w:r w:rsidRPr="00567E62">
        <w:rPr>
          <w:sz w:val="28"/>
          <w:szCs w:val="28"/>
        </w:rPr>
        <w:t xml:space="preserve"> рублей (</w:t>
      </w:r>
      <w:r w:rsidR="000A431D" w:rsidRPr="00567E62">
        <w:rPr>
          <w:sz w:val="28"/>
          <w:szCs w:val="28"/>
        </w:rPr>
        <w:t>2</w:t>
      </w:r>
      <w:r w:rsidR="006F1C39" w:rsidRPr="00567E62">
        <w:rPr>
          <w:sz w:val="28"/>
          <w:szCs w:val="28"/>
        </w:rPr>
        <w:t>1</w:t>
      </w:r>
      <w:r w:rsidR="007A7384" w:rsidRPr="00567E62">
        <w:rPr>
          <w:sz w:val="28"/>
          <w:szCs w:val="28"/>
        </w:rPr>
        <w:t xml:space="preserve"> </w:t>
      </w:r>
      <w:r w:rsidRPr="00567E62">
        <w:rPr>
          <w:sz w:val="28"/>
          <w:szCs w:val="28"/>
        </w:rPr>
        <w:t>%), у</w:t>
      </w:r>
      <w:r w:rsidR="00957A62" w:rsidRPr="00567E62">
        <w:rPr>
          <w:sz w:val="28"/>
          <w:szCs w:val="28"/>
        </w:rPr>
        <w:t>меньшение</w:t>
      </w:r>
      <w:r w:rsidRPr="00567E62">
        <w:rPr>
          <w:sz w:val="28"/>
          <w:szCs w:val="28"/>
        </w:rPr>
        <w:t xml:space="preserve"> по сравнению с АППГ на </w:t>
      </w:r>
      <w:r w:rsidR="00957A62" w:rsidRPr="00567E62">
        <w:rPr>
          <w:sz w:val="28"/>
          <w:szCs w:val="28"/>
        </w:rPr>
        <w:t>450 545,14</w:t>
      </w:r>
      <w:r w:rsidRPr="00567E62">
        <w:rPr>
          <w:sz w:val="28"/>
          <w:szCs w:val="28"/>
        </w:rPr>
        <w:t xml:space="preserve"> рубля;</w:t>
      </w:r>
    </w:p>
    <w:p w:rsidR="005D10CD" w:rsidRPr="00567E62" w:rsidRDefault="005D10CD" w:rsidP="00FF4C44">
      <w:pPr>
        <w:ind w:firstLine="567"/>
        <w:jc w:val="both"/>
        <w:rPr>
          <w:sz w:val="28"/>
          <w:szCs w:val="28"/>
        </w:rPr>
      </w:pPr>
      <w:r w:rsidRPr="00567E62">
        <w:rPr>
          <w:sz w:val="28"/>
          <w:szCs w:val="28"/>
        </w:rPr>
        <w:t xml:space="preserve">по ущербу  (120900000) – </w:t>
      </w:r>
      <w:r w:rsidR="00957A62" w:rsidRPr="00567E62">
        <w:rPr>
          <w:sz w:val="28"/>
          <w:szCs w:val="28"/>
        </w:rPr>
        <w:t>1 693 889,99</w:t>
      </w:r>
      <w:r w:rsidR="000A431D" w:rsidRPr="00567E62">
        <w:rPr>
          <w:sz w:val="28"/>
          <w:szCs w:val="28"/>
        </w:rPr>
        <w:t xml:space="preserve"> рубл</w:t>
      </w:r>
      <w:r w:rsidR="008571BA" w:rsidRPr="00567E62">
        <w:rPr>
          <w:sz w:val="28"/>
          <w:szCs w:val="28"/>
        </w:rPr>
        <w:t>ей</w:t>
      </w:r>
      <w:r w:rsidRPr="00567E62">
        <w:rPr>
          <w:sz w:val="28"/>
          <w:szCs w:val="28"/>
        </w:rPr>
        <w:t xml:space="preserve"> (</w:t>
      </w:r>
      <w:r w:rsidR="006F1C39" w:rsidRPr="00567E62">
        <w:rPr>
          <w:sz w:val="28"/>
          <w:szCs w:val="28"/>
        </w:rPr>
        <w:t>78</w:t>
      </w:r>
      <w:r w:rsidR="007A7384" w:rsidRPr="00567E62">
        <w:rPr>
          <w:sz w:val="28"/>
          <w:szCs w:val="28"/>
        </w:rPr>
        <w:t xml:space="preserve"> </w:t>
      </w:r>
      <w:r w:rsidRPr="00567E62">
        <w:rPr>
          <w:sz w:val="28"/>
          <w:szCs w:val="28"/>
        </w:rPr>
        <w:t>%), у</w:t>
      </w:r>
      <w:r w:rsidR="00957A62" w:rsidRPr="00567E62">
        <w:rPr>
          <w:sz w:val="28"/>
          <w:szCs w:val="28"/>
        </w:rPr>
        <w:t>меньше</w:t>
      </w:r>
      <w:r w:rsidRPr="00567E62">
        <w:rPr>
          <w:sz w:val="28"/>
          <w:szCs w:val="28"/>
        </w:rPr>
        <w:t xml:space="preserve">ние по сравнению с АППГ на </w:t>
      </w:r>
      <w:r w:rsidR="00957A62" w:rsidRPr="00567E62">
        <w:rPr>
          <w:sz w:val="28"/>
          <w:szCs w:val="28"/>
        </w:rPr>
        <w:t>548 030,92</w:t>
      </w:r>
      <w:r w:rsidRPr="00567E62">
        <w:rPr>
          <w:sz w:val="28"/>
          <w:szCs w:val="28"/>
        </w:rPr>
        <w:t xml:space="preserve"> рубл</w:t>
      </w:r>
      <w:r w:rsidR="00957A62" w:rsidRPr="00567E62">
        <w:rPr>
          <w:sz w:val="28"/>
          <w:szCs w:val="28"/>
        </w:rPr>
        <w:t>я</w:t>
      </w:r>
      <w:r w:rsidR="000A431D" w:rsidRPr="00567E62">
        <w:rPr>
          <w:sz w:val="28"/>
          <w:szCs w:val="28"/>
        </w:rPr>
        <w:t>.</w:t>
      </w:r>
    </w:p>
    <w:p w:rsidR="008571BA" w:rsidRPr="00567E62" w:rsidRDefault="008571BA" w:rsidP="00FF4C44">
      <w:pPr>
        <w:ind w:firstLine="567"/>
        <w:jc w:val="both"/>
        <w:rPr>
          <w:sz w:val="28"/>
          <w:szCs w:val="28"/>
          <w:highlight w:val="yellow"/>
        </w:rPr>
      </w:pPr>
      <w:r w:rsidRPr="00567E62">
        <w:rPr>
          <w:sz w:val="28"/>
          <w:szCs w:val="28"/>
        </w:rPr>
        <w:t>по подотчетным лицам (20800000) – 13 728,00 рублей (</w:t>
      </w:r>
      <w:r w:rsidR="006F1C39" w:rsidRPr="00567E62">
        <w:rPr>
          <w:sz w:val="28"/>
          <w:szCs w:val="28"/>
        </w:rPr>
        <w:t>1</w:t>
      </w:r>
      <w:r w:rsidR="007A7384" w:rsidRPr="00567E62">
        <w:rPr>
          <w:sz w:val="28"/>
          <w:szCs w:val="28"/>
        </w:rPr>
        <w:t xml:space="preserve"> </w:t>
      </w:r>
      <w:r w:rsidRPr="00567E62">
        <w:rPr>
          <w:sz w:val="28"/>
          <w:szCs w:val="28"/>
        </w:rPr>
        <w:t>%), увеличение по сравнению с АППГ на 13 728,00 рублей.</w:t>
      </w:r>
    </w:p>
    <w:p w:rsidR="00C518A1" w:rsidRPr="00567E62" w:rsidRDefault="0091758B" w:rsidP="00C518A1">
      <w:pPr>
        <w:pStyle w:val="s1"/>
        <w:spacing w:before="0" w:beforeAutospacing="0" w:after="0" w:afterAutospacing="0"/>
        <w:ind w:firstLine="567"/>
        <w:jc w:val="both"/>
        <w:rPr>
          <w:sz w:val="28"/>
          <w:szCs w:val="28"/>
        </w:rPr>
      </w:pPr>
      <w:r w:rsidRPr="00567E62">
        <w:rPr>
          <w:sz w:val="28"/>
          <w:szCs w:val="28"/>
        </w:rPr>
        <w:t>Дебиторск</w:t>
      </w:r>
      <w:r w:rsidR="00EE79F6" w:rsidRPr="00567E62">
        <w:rPr>
          <w:sz w:val="28"/>
          <w:szCs w:val="28"/>
        </w:rPr>
        <w:t>ая</w:t>
      </w:r>
      <w:r w:rsidRPr="00567E62">
        <w:rPr>
          <w:sz w:val="28"/>
          <w:szCs w:val="28"/>
        </w:rPr>
        <w:t xml:space="preserve"> задолженность</w:t>
      </w:r>
      <w:r w:rsidR="00C518A1" w:rsidRPr="00567E62">
        <w:rPr>
          <w:sz w:val="28"/>
          <w:szCs w:val="28"/>
        </w:rPr>
        <w:t xml:space="preserve"> по счету </w:t>
      </w:r>
      <w:r w:rsidR="00C518A1" w:rsidRPr="00567E62">
        <w:rPr>
          <w:b/>
          <w:bCs/>
          <w:sz w:val="28"/>
          <w:szCs w:val="28"/>
        </w:rPr>
        <w:t xml:space="preserve">1 20500000 «Расчеты с дебиторами по доходам» </w:t>
      </w:r>
      <w:r w:rsidR="00C518A1" w:rsidRPr="00567E62">
        <w:rPr>
          <w:bCs/>
          <w:sz w:val="28"/>
          <w:szCs w:val="28"/>
        </w:rPr>
        <w:t>у</w:t>
      </w:r>
      <w:r w:rsidR="00957A62" w:rsidRPr="00567E62">
        <w:rPr>
          <w:bCs/>
          <w:sz w:val="28"/>
          <w:szCs w:val="28"/>
        </w:rPr>
        <w:t>меньшилась</w:t>
      </w:r>
      <w:r w:rsidR="007A7384" w:rsidRPr="00567E62">
        <w:rPr>
          <w:bCs/>
          <w:sz w:val="28"/>
          <w:szCs w:val="28"/>
        </w:rPr>
        <w:t xml:space="preserve"> по ряду причин, в том числе</w:t>
      </w:r>
      <w:r w:rsidR="00EE79F6" w:rsidRPr="00567E62">
        <w:rPr>
          <w:bCs/>
          <w:sz w:val="28"/>
          <w:szCs w:val="28"/>
        </w:rPr>
        <w:t xml:space="preserve"> в связи с тем,</w:t>
      </w:r>
      <w:r w:rsidR="008571BA" w:rsidRPr="00567E62">
        <w:rPr>
          <w:bCs/>
          <w:sz w:val="28"/>
          <w:szCs w:val="28"/>
        </w:rPr>
        <w:t xml:space="preserve"> что</w:t>
      </w:r>
      <w:r w:rsidR="00EE79F6" w:rsidRPr="00567E62">
        <w:rPr>
          <w:b/>
          <w:bCs/>
          <w:sz w:val="28"/>
          <w:szCs w:val="28"/>
        </w:rPr>
        <w:t xml:space="preserve"> </w:t>
      </w:r>
      <w:r w:rsidR="00957A62" w:rsidRPr="00EC355F">
        <w:rPr>
          <w:bCs/>
          <w:sz w:val="28"/>
          <w:szCs w:val="28"/>
        </w:rPr>
        <w:t>в</w:t>
      </w:r>
      <w:r w:rsidR="00C518A1" w:rsidRPr="00567E62">
        <w:rPr>
          <w:sz w:val="28"/>
          <w:szCs w:val="28"/>
        </w:rPr>
        <w:t>се назначенные административные штрафы, по которым истек срок добровольной оплаты, направлены на принудительное исполнение в Управление Федеральной службы судебных приставов по Республике Калмыкия.</w:t>
      </w:r>
    </w:p>
    <w:p w:rsidR="00C518A1" w:rsidRPr="00567E62" w:rsidRDefault="00C518A1" w:rsidP="00C518A1">
      <w:pPr>
        <w:pStyle w:val="s1"/>
        <w:spacing w:before="0" w:beforeAutospacing="0" w:after="0" w:afterAutospacing="0"/>
        <w:ind w:firstLine="567"/>
        <w:jc w:val="both"/>
        <w:rPr>
          <w:sz w:val="28"/>
          <w:szCs w:val="28"/>
        </w:rPr>
      </w:pPr>
      <w:r w:rsidRPr="00567E62">
        <w:rPr>
          <w:sz w:val="28"/>
          <w:szCs w:val="28"/>
        </w:rPr>
        <w:t xml:space="preserve"> </w:t>
      </w:r>
      <w:r w:rsidR="006A7AE4" w:rsidRPr="00567E62">
        <w:rPr>
          <w:sz w:val="28"/>
          <w:szCs w:val="28"/>
        </w:rPr>
        <w:t>В</w:t>
      </w:r>
      <w:r w:rsidRPr="00567E62">
        <w:rPr>
          <w:sz w:val="28"/>
          <w:szCs w:val="28"/>
        </w:rPr>
        <w:t>о исполнени</w:t>
      </w:r>
      <w:r w:rsidR="006A7AE4" w:rsidRPr="00567E62">
        <w:rPr>
          <w:sz w:val="28"/>
          <w:szCs w:val="28"/>
        </w:rPr>
        <w:t>я</w:t>
      </w:r>
      <w:r w:rsidRPr="00567E62">
        <w:rPr>
          <w:sz w:val="28"/>
          <w:szCs w:val="28"/>
        </w:rPr>
        <w:t xml:space="preserve"> Постановления Правительства РФ от 6 мая 2016 года № 393, согласно протоколу заседания </w:t>
      </w:r>
      <w:r w:rsidR="006A7AE4" w:rsidRPr="00567E62">
        <w:rPr>
          <w:sz w:val="28"/>
          <w:szCs w:val="28"/>
        </w:rPr>
        <w:t>к</w:t>
      </w:r>
      <w:r w:rsidRPr="00567E62">
        <w:rPr>
          <w:sz w:val="28"/>
          <w:szCs w:val="28"/>
        </w:rPr>
        <w:t>омиссии по поступлению и выбытию активов Главного управления МЧС России по РК от 2</w:t>
      </w:r>
      <w:r w:rsidR="00957A62" w:rsidRPr="00567E62">
        <w:rPr>
          <w:sz w:val="28"/>
          <w:szCs w:val="28"/>
        </w:rPr>
        <w:t>4</w:t>
      </w:r>
      <w:r w:rsidRPr="00567E62">
        <w:rPr>
          <w:sz w:val="28"/>
          <w:szCs w:val="28"/>
        </w:rPr>
        <w:t>.12.20</w:t>
      </w:r>
      <w:r w:rsidR="00957A62" w:rsidRPr="00567E62">
        <w:rPr>
          <w:sz w:val="28"/>
          <w:szCs w:val="28"/>
        </w:rPr>
        <w:t>20</w:t>
      </w:r>
      <w:r w:rsidRPr="00567E62">
        <w:rPr>
          <w:sz w:val="28"/>
          <w:szCs w:val="28"/>
        </w:rPr>
        <w:t xml:space="preserve"> № 1 в  4 квартале 20</w:t>
      </w:r>
      <w:r w:rsidR="007A7384" w:rsidRPr="00567E62">
        <w:rPr>
          <w:sz w:val="28"/>
          <w:szCs w:val="28"/>
        </w:rPr>
        <w:t>20</w:t>
      </w:r>
      <w:r w:rsidRPr="00567E62">
        <w:rPr>
          <w:sz w:val="28"/>
          <w:szCs w:val="28"/>
        </w:rPr>
        <w:t xml:space="preserve"> года проведена инвентаризация имеющейся дебиторской задолженности по административным штрафам в области гражданской обороны, защиты населения и территорий от чрезвычайных ситуаций природного и техногенного характера и обеспечения пожарной безопасности, по итогам которой, произведено списание  дебиторской задолженности за 201</w:t>
      </w:r>
      <w:r w:rsidR="00957A62" w:rsidRPr="00567E62">
        <w:rPr>
          <w:sz w:val="28"/>
          <w:szCs w:val="28"/>
        </w:rPr>
        <w:t>7</w:t>
      </w:r>
      <w:r w:rsidRPr="00567E62">
        <w:rPr>
          <w:sz w:val="28"/>
          <w:szCs w:val="28"/>
        </w:rPr>
        <w:t xml:space="preserve"> год по КБК 177</w:t>
      </w:r>
      <w:r w:rsidR="00DF25F8" w:rsidRPr="00567E62">
        <w:rPr>
          <w:sz w:val="28"/>
          <w:szCs w:val="28"/>
        </w:rPr>
        <w:t> 116 10128 01 0001 140</w:t>
      </w:r>
      <w:r w:rsidRPr="00567E62">
        <w:rPr>
          <w:sz w:val="28"/>
          <w:szCs w:val="28"/>
        </w:rPr>
        <w:t xml:space="preserve">  на сумму </w:t>
      </w:r>
      <w:r w:rsidR="00DF25F8" w:rsidRPr="00567E62">
        <w:rPr>
          <w:sz w:val="28"/>
          <w:szCs w:val="28"/>
        </w:rPr>
        <w:t>94 0</w:t>
      </w:r>
      <w:r w:rsidRPr="00567E62">
        <w:rPr>
          <w:sz w:val="28"/>
          <w:szCs w:val="28"/>
        </w:rPr>
        <w:t xml:space="preserve">00 руб. (по федеральному бюджету – </w:t>
      </w:r>
      <w:r w:rsidR="00DF25F8" w:rsidRPr="00567E62">
        <w:rPr>
          <w:sz w:val="28"/>
          <w:szCs w:val="28"/>
        </w:rPr>
        <w:t>47 00</w:t>
      </w:r>
      <w:r w:rsidRPr="00567E62">
        <w:rPr>
          <w:sz w:val="28"/>
          <w:szCs w:val="28"/>
        </w:rPr>
        <w:t xml:space="preserve">0 руб. и по бюджету субъекта – </w:t>
      </w:r>
      <w:r w:rsidR="00DF25F8" w:rsidRPr="00567E62">
        <w:rPr>
          <w:sz w:val="28"/>
          <w:szCs w:val="28"/>
        </w:rPr>
        <w:t>47 00</w:t>
      </w:r>
      <w:r w:rsidRPr="00567E62">
        <w:rPr>
          <w:sz w:val="28"/>
          <w:szCs w:val="28"/>
        </w:rPr>
        <w:t>0 руб.)</w:t>
      </w:r>
      <w:r w:rsidR="00DF25F8" w:rsidRPr="00567E62">
        <w:rPr>
          <w:sz w:val="28"/>
          <w:szCs w:val="28"/>
        </w:rPr>
        <w:t>, по КБК 177 116 10121 01 0000 140 на сумму 143 000,00 руб.</w:t>
      </w:r>
      <w:r w:rsidRPr="00567E62">
        <w:rPr>
          <w:sz w:val="28"/>
          <w:szCs w:val="28"/>
        </w:rPr>
        <w:t xml:space="preserve"> </w:t>
      </w:r>
    </w:p>
    <w:p w:rsidR="00C518A1" w:rsidRDefault="00C518A1" w:rsidP="00C518A1">
      <w:pPr>
        <w:ind w:firstLine="567"/>
        <w:jc w:val="both"/>
        <w:rPr>
          <w:sz w:val="28"/>
          <w:szCs w:val="28"/>
        </w:rPr>
      </w:pPr>
      <w:r w:rsidRPr="00567E62">
        <w:rPr>
          <w:sz w:val="28"/>
          <w:szCs w:val="28"/>
        </w:rPr>
        <w:t>Вышеуказанная просроченная и признанная безнадежной к взысканию задолженность по федеральному бюджету списана на забалансовый  04 счет.</w:t>
      </w:r>
    </w:p>
    <w:p w:rsidR="00EC355F" w:rsidRPr="00EC355F" w:rsidRDefault="00EC355F" w:rsidP="00C518A1">
      <w:pPr>
        <w:ind w:firstLine="567"/>
        <w:jc w:val="both"/>
        <w:rPr>
          <w:sz w:val="28"/>
          <w:szCs w:val="28"/>
        </w:rPr>
      </w:pPr>
      <w:r>
        <w:rPr>
          <w:sz w:val="28"/>
          <w:szCs w:val="28"/>
        </w:rPr>
        <w:t xml:space="preserve">В целях уменьшения задолженности по счету </w:t>
      </w:r>
      <w:r w:rsidR="006B538B" w:rsidRPr="00567E62">
        <w:rPr>
          <w:b/>
          <w:bCs/>
          <w:sz w:val="28"/>
          <w:szCs w:val="28"/>
        </w:rPr>
        <w:t>1 20500000</w:t>
      </w:r>
      <w:r w:rsidR="006B538B" w:rsidRPr="00EC355F">
        <w:rPr>
          <w:bCs/>
          <w:sz w:val="28"/>
          <w:szCs w:val="28"/>
        </w:rPr>
        <w:t xml:space="preserve"> </w:t>
      </w:r>
      <w:r w:rsidRPr="00EC355F">
        <w:rPr>
          <w:bCs/>
          <w:sz w:val="28"/>
          <w:szCs w:val="28"/>
        </w:rPr>
        <w:t xml:space="preserve">«Расчеты с дебиторами по доходам» </w:t>
      </w:r>
      <w:r>
        <w:rPr>
          <w:sz w:val="28"/>
          <w:szCs w:val="28"/>
        </w:rPr>
        <w:t xml:space="preserve">проводится постоянная работа с плательщиками по своевременной оплате административных штрафов и </w:t>
      </w:r>
      <w:r w:rsidRPr="00567E62">
        <w:rPr>
          <w:sz w:val="28"/>
          <w:szCs w:val="28"/>
        </w:rPr>
        <w:t>Управление</w:t>
      </w:r>
      <w:r>
        <w:rPr>
          <w:sz w:val="28"/>
          <w:szCs w:val="28"/>
        </w:rPr>
        <w:t>м</w:t>
      </w:r>
      <w:r w:rsidRPr="00567E62">
        <w:rPr>
          <w:sz w:val="28"/>
          <w:szCs w:val="28"/>
        </w:rPr>
        <w:t xml:space="preserve"> Федеральной службы судебных приставов по Республике Калмыкия</w:t>
      </w:r>
      <w:r>
        <w:rPr>
          <w:sz w:val="28"/>
          <w:szCs w:val="28"/>
        </w:rPr>
        <w:t xml:space="preserve"> по принудительному взысканию</w:t>
      </w:r>
      <w:r w:rsidRPr="00567E62">
        <w:rPr>
          <w:sz w:val="28"/>
          <w:szCs w:val="28"/>
        </w:rPr>
        <w:t>.</w:t>
      </w:r>
      <w:r>
        <w:rPr>
          <w:sz w:val="28"/>
          <w:szCs w:val="28"/>
        </w:rPr>
        <w:t xml:space="preserve"> </w:t>
      </w:r>
      <w:r w:rsidRPr="00EC355F">
        <w:rPr>
          <w:sz w:val="28"/>
          <w:szCs w:val="28"/>
        </w:rPr>
        <w:t xml:space="preserve"> </w:t>
      </w:r>
    </w:p>
    <w:p w:rsidR="002662FC" w:rsidRPr="00567E62" w:rsidRDefault="00F351B2" w:rsidP="00FC792A">
      <w:pPr>
        <w:jc w:val="both"/>
        <w:rPr>
          <w:sz w:val="28"/>
          <w:szCs w:val="28"/>
        </w:rPr>
      </w:pPr>
      <w:r w:rsidRPr="00567E62">
        <w:rPr>
          <w:sz w:val="28"/>
          <w:szCs w:val="28"/>
        </w:rPr>
        <w:t xml:space="preserve">        </w:t>
      </w:r>
      <w:r w:rsidR="00FC792A" w:rsidRPr="00567E62">
        <w:rPr>
          <w:sz w:val="28"/>
          <w:szCs w:val="28"/>
        </w:rPr>
        <w:t xml:space="preserve">По счету </w:t>
      </w:r>
      <w:r w:rsidR="00FC792A" w:rsidRPr="00567E62">
        <w:rPr>
          <w:b/>
          <w:sz w:val="28"/>
          <w:szCs w:val="28"/>
        </w:rPr>
        <w:t>1 209</w:t>
      </w:r>
      <w:r w:rsidR="009A5F9D" w:rsidRPr="00567E62">
        <w:rPr>
          <w:b/>
          <w:sz w:val="28"/>
          <w:szCs w:val="28"/>
        </w:rPr>
        <w:t>00</w:t>
      </w:r>
      <w:r w:rsidR="00FC792A" w:rsidRPr="00567E62">
        <w:rPr>
          <w:b/>
          <w:sz w:val="28"/>
          <w:szCs w:val="28"/>
        </w:rPr>
        <w:t>000</w:t>
      </w:r>
      <w:r w:rsidR="00FC792A" w:rsidRPr="00567E62">
        <w:rPr>
          <w:sz w:val="28"/>
          <w:szCs w:val="28"/>
        </w:rPr>
        <w:t xml:space="preserve"> </w:t>
      </w:r>
      <w:r w:rsidRPr="00567E62">
        <w:rPr>
          <w:b/>
          <w:sz w:val="28"/>
          <w:szCs w:val="28"/>
        </w:rPr>
        <w:t>«</w:t>
      </w:r>
      <w:r w:rsidR="00E77892" w:rsidRPr="00567E62">
        <w:rPr>
          <w:b/>
          <w:sz w:val="28"/>
          <w:szCs w:val="28"/>
        </w:rPr>
        <w:t xml:space="preserve">Расчеты по ущербу </w:t>
      </w:r>
      <w:r w:rsidR="002662FC" w:rsidRPr="00567E62">
        <w:rPr>
          <w:b/>
          <w:sz w:val="28"/>
          <w:szCs w:val="28"/>
        </w:rPr>
        <w:t>и иным доходам</w:t>
      </w:r>
      <w:r w:rsidR="00E77892" w:rsidRPr="00567E62">
        <w:rPr>
          <w:b/>
          <w:sz w:val="28"/>
          <w:szCs w:val="28"/>
        </w:rPr>
        <w:t>»</w:t>
      </w:r>
      <w:r w:rsidR="00E77892" w:rsidRPr="00567E62">
        <w:rPr>
          <w:sz w:val="28"/>
          <w:szCs w:val="28"/>
        </w:rPr>
        <w:t xml:space="preserve"> </w:t>
      </w:r>
      <w:r w:rsidR="002662FC" w:rsidRPr="00567E62">
        <w:rPr>
          <w:sz w:val="28"/>
          <w:szCs w:val="28"/>
        </w:rPr>
        <w:t xml:space="preserve"> дебиторская задолженность составляет </w:t>
      </w:r>
      <w:r w:rsidR="00287112" w:rsidRPr="00567E62">
        <w:rPr>
          <w:sz w:val="28"/>
          <w:szCs w:val="28"/>
        </w:rPr>
        <w:t>1</w:t>
      </w:r>
      <w:r w:rsidR="009B56D5" w:rsidRPr="00567E62">
        <w:rPr>
          <w:sz w:val="28"/>
          <w:szCs w:val="28"/>
        </w:rPr>
        <w:t> </w:t>
      </w:r>
      <w:r w:rsidR="00287112" w:rsidRPr="00567E62">
        <w:rPr>
          <w:sz w:val="28"/>
          <w:szCs w:val="28"/>
        </w:rPr>
        <w:t>693</w:t>
      </w:r>
      <w:r w:rsidR="009B56D5" w:rsidRPr="00567E62">
        <w:rPr>
          <w:sz w:val="28"/>
          <w:szCs w:val="28"/>
        </w:rPr>
        <w:t> </w:t>
      </w:r>
      <w:r w:rsidR="00287112" w:rsidRPr="00567E62">
        <w:rPr>
          <w:sz w:val="28"/>
          <w:szCs w:val="28"/>
        </w:rPr>
        <w:t>889</w:t>
      </w:r>
      <w:r w:rsidR="009B56D5" w:rsidRPr="00567E62">
        <w:rPr>
          <w:sz w:val="28"/>
          <w:szCs w:val="28"/>
        </w:rPr>
        <w:t>,9</w:t>
      </w:r>
      <w:r w:rsidR="00287112" w:rsidRPr="00567E62">
        <w:rPr>
          <w:sz w:val="28"/>
          <w:szCs w:val="28"/>
        </w:rPr>
        <w:t>9</w:t>
      </w:r>
      <w:r w:rsidR="002662FC" w:rsidRPr="00567E62">
        <w:rPr>
          <w:sz w:val="28"/>
          <w:szCs w:val="28"/>
        </w:rPr>
        <w:t xml:space="preserve"> рубль, в т.ч.:</w:t>
      </w:r>
    </w:p>
    <w:p w:rsidR="009A0605" w:rsidRPr="00567E62" w:rsidRDefault="009D2909" w:rsidP="00637D69">
      <w:pPr>
        <w:jc w:val="both"/>
        <w:rPr>
          <w:sz w:val="28"/>
          <w:szCs w:val="28"/>
        </w:rPr>
      </w:pPr>
      <w:r w:rsidRPr="00567E62">
        <w:rPr>
          <w:sz w:val="28"/>
          <w:szCs w:val="28"/>
        </w:rPr>
        <w:t xml:space="preserve">        98 </w:t>
      </w:r>
      <w:r w:rsidR="00FC792A" w:rsidRPr="00567E62">
        <w:rPr>
          <w:sz w:val="28"/>
          <w:szCs w:val="28"/>
        </w:rPr>
        <w:t xml:space="preserve">926,31 рублей </w:t>
      </w:r>
      <w:r w:rsidRPr="00567E62">
        <w:rPr>
          <w:sz w:val="28"/>
          <w:szCs w:val="28"/>
        </w:rPr>
        <w:t>-</w:t>
      </w:r>
      <w:r w:rsidR="00FC792A" w:rsidRPr="00567E62">
        <w:rPr>
          <w:sz w:val="28"/>
          <w:szCs w:val="28"/>
        </w:rPr>
        <w:t xml:space="preserve"> недостача ГСМ в количестве 3 300 литров, образова</w:t>
      </w:r>
      <w:r w:rsidR="00E77892" w:rsidRPr="00567E62">
        <w:rPr>
          <w:sz w:val="28"/>
          <w:szCs w:val="28"/>
        </w:rPr>
        <w:t xml:space="preserve">нная </w:t>
      </w:r>
      <w:r w:rsidR="00FC792A" w:rsidRPr="00567E62">
        <w:rPr>
          <w:sz w:val="28"/>
          <w:szCs w:val="28"/>
        </w:rPr>
        <w:t xml:space="preserve"> в результате </w:t>
      </w:r>
      <w:r w:rsidR="00F70142" w:rsidRPr="00567E62">
        <w:rPr>
          <w:sz w:val="28"/>
          <w:szCs w:val="28"/>
        </w:rPr>
        <w:t xml:space="preserve">неисполнения условий договора на поставку ГСМ ИП Резвановым Р.Е. Арбитражным судом Республики Калмыкия  вынесено решение по делу № А22-3392/2015 от 21.01.2016 г. о возврате Главному управлению МЧС России по Республике Калмыкия ГСМ марки АИ-92 в количестве 3 300 литров. Исполнительный лист ФС № 011166777 от 26.02.2016 г. принят к исполнительному производству </w:t>
      </w:r>
      <w:r w:rsidR="004E24EC" w:rsidRPr="00567E62">
        <w:rPr>
          <w:sz w:val="28"/>
          <w:szCs w:val="28"/>
        </w:rPr>
        <w:t>с</w:t>
      </w:r>
      <w:r w:rsidR="00F70142" w:rsidRPr="00567E62">
        <w:rPr>
          <w:sz w:val="28"/>
          <w:szCs w:val="28"/>
        </w:rPr>
        <w:t>лужбой судебны</w:t>
      </w:r>
      <w:r w:rsidRPr="00567E62">
        <w:rPr>
          <w:sz w:val="28"/>
          <w:szCs w:val="28"/>
        </w:rPr>
        <w:t>х приставов Республики Калмыкии;</w:t>
      </w:r>
    </w:p>
    <w:p w:rsidR="008221AE" w:rsidRDefault="00637D69" w:rsidP="009A0605">
      <w:pPr>
        <w:ind w:firstLine="709"/>
        <w:jc w:val="both"/>
        <w:rPr>
          <w:sz w:val="28"/>
          <w:szCs w:val="28"/>
        </w:rPr>
      </w:pPr>
      <w:r w:rsidRPr="00567E62">
        <w:rPr>
          <w:sz w:val="28"/>
          <w:szCs w:val="28"/>
        </w:rPr>
        <w:lastRenderedPageBreak/>
        <w:t>60</w:t>
      </w:r>
      <w:r w:rsidR="0075591E" w:rsidRPr="00567E62">
        <w:rPr>
          <w:sz w:val="28"/>
          <w:szCs w:val="28"/>
        </w:rPr>
        <w:t xml:space="preserve"> </w:t>
      </w:r>
      <w:r w:rsidRPr="00567E62">
        <w:rPr>
          <w:sz w:val="28"/>
          <w:szCs w:val="28"/>
        </w:rPr>
        <w:t xml:space="preserve">846,30 рублей - </w:t>
      </w:r>
      <w:r w:rsidR="0075591E" w:rsidRPr="00567E62">
        <w:rPr>
          <w:sz w:val="28"/>
          <w:szCs w:val="28"/>
        </w:rPr>
        <w:t xml:space="preserve">недостача ГСМ ФКУ «ЦУКС ГУ МЧС России по Республике Калмыкия" </w:t>
      </w:r>
      <w:r w:rsidR="00333D6F" w:rsidRPr="00567E62">
        <w:rPr>
          <w:sz w:val="28"/>
          <w:szCs w:val="28"/>
        </w:rPr>
        <w:t xml:space="preserve">в </w:t>
      </w:r>
      <w:r w:rsidR="00624096" w:rsidRPr="00567E62">
        <w:rPr>
          <w:sz w:val="28"/>
          <w:szCs w:val="28"/>
        </w:rPr>
        <w:t>количестве 2370 л</w:t>
      </w:r>
      <w:r w:rsidR="002D0B5A" w:rsidRPr="00567E62">
        <w:rPr>
          <w:sz w:val="28"/>
          <w:szCs w:val="28"/>
        </w:rPr>
        <w:t>.</w:t>
      </w:r>
      <w:r w:rsidR="00624096" w:rsidRPr="00567E62">
        <w:rPr>
          <w:sz w:val="28"/>
          <w:szCs w:val="28"/>
        </w:rPr>
        <w:t xml:space="preserve"> </w:t>
      </w:r>
      <w:r w:rsidRPr="00567E62">
        <w:rPr>
          <w:sz w:val="28"/>
          <w:szCs w:val="28"/>
        </w:rPr>
        <w:t>по результатам  инвентаризации нефинансовых активов</w:t>
      </w:r>
      <w:r w:rsidR="002D0B5A" w:rsidRPr="00567E62">
        <w:rPr>
          <w:sz w:val="28"/>
          <w:szCs w:val="28"/>
        </w:rPr>
        <w:t xml:space="preserve"> (</w:t>
      </w:r>
      <w:r w:rsidRPr="00567E62">
        <w:rPr>
          <w:sz w:val="28"/>
          <w:szCs w:val="28"/>
        </w:rPr>
        <w:t>недопоставк</w:t>
      </w:r>
      <w:r w:rsidR="002D0B5A" w:rsidRPr="00567E62">
        <w:rPr>
          <w:sz w:val="28"/>
          <w:szCs w:val="28"/>
        </w:rPr>
        <w:t>а</w:t>
      </w:r>
      <w:r w:rsidRPr="00567E62">
        <w:rPr>
          <w:sz w:val="28"/>
          <w:szCs w:val="28"/>
        </w:rPr>
        <w:t xml:space="preserve"> </w:t>
      </w:r>
      <w:r w:rsidR="002D0B5A" w:rsidRPr="00567E62">
        <w:rPr>
          <w:sz w:val="28"/>
          <w:szCs w:val="28"/>
        </w:rPr>
        <w:t xml:space="preserve">ГСМ </w:t>
      </w:r>
      <w:r w:rsidRPr="00567E62">
        <w:rPr>
          <w:sz w:val="28"/>
          <w:szCs w:val="28"/>
        </w:rPr>
        <w:t>от ИП Резванова</w:t>
      </w:r>
      <w:r w:rsidR="002D0B5A" w:rsidRPr="00567E62">
        <w:rPr>
          <w:sz w:val="28"/>
          <w:szCs w:val="28"/>
        </w:rPr>
        <w:t>)</w:t>
      </w:r>
      <w:r w:rsidRPr="00567E62">
        <w:rPr>
          <w:sz w:val="28"/>
          <w:szCs w:val="28"/>
        </w:rPr>
        <w:t>. В настоящее время проводятся следственные мероприятия, документы были изъяты в ходе выемки МВД РК и переданы в следственный комитет для прове</w:t>
      </w:r>
      <w:r w:rsidR="004814DC" w:rsidRPr="00567E62">
        <w:rPr>
          <w:sz w:val="28"/>
          <w:szCs w:val="28"/>
        </w:rPr>
        <w:t>дения следственных мероприятий;</w:t>
      </w:r>
    </w:p>
    <w:p w:rsidR="00762FAF" w:rsidRPr="00567E62" w:rsidRDefault="00762FAF" w:rsidP="009A0605">
      <w:pPr>
        <w:ind w:firstLine="709"/>
        <w:jc w:val="both"/>
        <w:rPr>
          <w:sz w:val="28"/>
          <w:szCs w:val="28"/>
        </w:rPr>
      </w:pPr>
      <w:r w:rsidRPr="00567E62">
        <w:rPr>
          <w:sz w:val="28"/>
          <w:szCs w:val="28"/>
        </w:rPr>
        <w:t>1 505 148,30 рублей - недостача ГСМ ФГКУ «1 ОФПС по Республике Калмыкия» в количестве 56 430 литров. В настоящее время уголовное дело по факту совершения хищения ГСМ находится в производстве Элистинского городского суда. Решение по данному делу по состоянию на 01.01.202</w:t>
      </w:r>
      <w:r w:rsidR="004814DC" w:rsidRPr="00567E62">
        <w:rPr>
          <w:sz w:val="28"/>
          <w:szCs w:val="28"/>
        </w:rPr>
        <w:t>1 года не вынесено;</w:t>
      </w:r>
      <w:r w:rsidRPr="00567E62">
        <w:rPr>
          <w:sz w:val="28"/>
          <w:szCs w:val="28"/>
        </w:rPr>
        <w:t xml:space="preserve"> </w:t>
      </w:r>
    </w:p>
    <w:p w:rsidR="004814DC" w:rsidRPr="00567E62" w:rsidRDefault="004814DC" w:rsidP="009A0605">
      <w:pPr>
        <w:tabs>
          <w:tab w:val="left" w:pos="567"/>
        </w:tabs>
        <w:ind w:firstLine="709"/>
        <w:jc w:val="both"/>
        <w:rPr>
          <w:sz w:val="28"/>
          <w:szCs w:val="28"/>
        </w:rPr>
      </w:pPr>
      <w:r w:rsidRPr="00567E62">
        <w:rPr>
          <w:sz w:val="28"/>
          <w:szCs w:val="28"/>
        </w:rPr>
        <w:t>24 875,00 рублей – недостача материальных запасов в результате служебной проверки в отношении главного специалиста управления МТО Копченко А</w:t>
      </w:r>
      <w:r w:rsidR="007A7384" w:rsidRPr="00567E62">
        <w:rPr>
          <w:sz w:val="28"/>
          <w:szCs w:val="28"/>
        </w:rPr>
        <w:t>.</w:t>
      </w:r>
      <w:r w:rsidRPr="00567E62">
        <w:rPr>
          <w:sz w:val="28"/>
          <w:szCs w:val="28"/>
        </w:rPr>
        <w:t>Н</w:t>
      </w:r>
      <w:r w:rsidR="007A7384" w:rsidRPr="00567E62">
        <w:rPr>
          <w:sz w:val="28"/>
          <w:szCs w:val="28"/>
        </w:rPr>
        <w:t>.</w:t>
      </w:r>
      <w:r w:rsidRPr="00567E62">
        <w:rPr>
          <w:sz w:val="28"/>
          <w:szCs w:val="28"/>
        </w:rPr>
        <w:t xml:space="preserve"> (приказ ГУ МЧС России по РК от 30.10.2020 №</w:t>
      </w:r>
      <w:r w:rsidR="00CC0F17" w:rsidRPr="00567E62">
        <w:rPr>
          <w:sz w:val="28"/>
          <w:szCs w:val="28"/>
        </w:rPr>
        <w:t xml:space="preserve"> </w:t>
      </w:r>
      <w:r w:rsidRPr="00567E62">
        <w:rPr>
          <w:sz w:val="28"/>
          <w:szCs w:val="28"/>
        </w:rPr>
        <w:t>899);</w:t>
      </w:r>
    </w:p>
    <w:p w:rsidR="004B7EF9" w:rsidRPr="00567E62" w:rsidRDefault="004814DC" w:rsidP="009A0605">
      <w:pPr>
        <w:tabs>
          <w:tab w:val="left" w:pos="567"/>
        </w:tabs>
        <w:ind w:firstLine="709"/>
        <w:jc w:val="both"/>
        <w:rPr>
          <w:sz w:val="28"/>
          <w:szCs w:val="28"/>
          <w:highlight w:val="yellow"/>
        </w:rPr>
      </w:pPr>
      <w:r w:rsidRPr="00567E62">
        <w:rPr>
          <w:sz w:val="28"/>
          <w:szCs w:val="28"/>
        </w:rPr>
        <w:t xml:space="preserve">4 094,08 рублей – неустойка (штраф), подлежащая взысканию </w:t>
      </w:r>
      <w:r w:rsidR="008571BA" w:rsidRPr="00567E62">
        <w:rPr>
          <w:sz w:val="28"/>
          <w:szCs w:val="28"/>
        </w:rPr>
        <w:t>с контрагентов за нарушение исполнения обязательств, предусмотренных контрактом.</w:t>
      </w:r>
    </w:p>
    <w:p w:rsidR="00287112" w:rsidRPr="00567E62" w:rsidRDefault="00287112" w:rsidP="009A0605">
      <w:pPr>
        <w:ind w:firstLine="709"/>
        <w:jc w:val="both"/>
        <w:rPr>
          <w:sz w:val="28"/>
          <w:szCs w:val="28"/>
          <w:highlight w:val="yellow"/>
        </w:rPr>
      </w:pPr>
      <w:r w:rsidRPr="00567E62">
        <w:rPr>
          <w:sz w:val="28"/>
          <w:szCs w:val="28"/>
        </w:rPr>
        <w:t xml:space="preserve">Просроченная и признанная безнадежной к взысканию задолженность ООО «Спектр» </w:t>
      </w:r>
      <w:r w:rsidR="00CC0F17" w:rsidRPr="00567E62">
        <w:rPr>
          <w:sz w:val="28"/>
          <w:szCs w:val="28"/>
        </w:rPr>
        <w:t>списана на забалансовый  04 счет в размере 577 000,00 рублей, в т.ч.</w:t>
      </w:r>
      <w:r w:rsidR="004814DC" w:rsidRPr="00567E62">
        <w:rPr>
          <w:sz w:val="28"/>
          <w:szCs w:val="28"/>
        </w:rPr>
        <w:t>:</w:t>
      </w:r>
    </w:p>
    <w:p w:rsidR="009A0605" w:rsidRPr="00567E62" w:rsidRDefault="00287112" w:rsidP="009A0605">
      <w:pPr>
        <w:ind w:firstLine="709"/>
        <w:jc w:val="both"/>
        <w:rPr>
          <w:sz w:val="28"/>
          <w:szCs w:val="28"/>
        </w:rPr>
      </w:pPr>
      <w:r w:rsidRPr="00567E62">
        <w:rPr>
          <w:sz w:val="28"/>
          <w:szCs w:val="28"/>
        </w:rPr>
        <w:t>100 000,00 рублей – неустойка (штраф), подлежащая взысканию с ООО «Спектр» в пользу Главного управления МЧС России по Республике Калмыкия за ненадлежащее исполнение обязательств, предусмотренных государственным контрактом от 18.07.2016 по решению Арбитражного суда Республики Калмыкия от 12 марта 2018 по делу № А22-78/2018;</w:t>
      </w:r>
    </w:p>
    <w:p w:rsidR="00287112" w:rsidRPr="00567E62" w:rsidRDefault="00287112" w:rsidP="009A0605">
      <w:pPr>
        <w:ind w:firstLine="709"/>
        <w:jc w:val="both"/>
        <w:rPr>
          <w:sz w:val="28"/>
          <w:szCs w:val="28"/>
        </w:rPr>
      </w:pPr>
      <w:r w:rsidRPr="00567E62">
        <w:rPr>
          <w:sz w:val="28"/>
          <w:szCs w:val="28"/>
        </w:rPr>
        <w:t>477 000,00 рублей, подлежащие взысканию с  ООО «Спектр» в пользу 1 ОФПС по Республике Калмыкия  согласно решению Арбитражного суда Республики Калмыкия от 28.06.2018 года по делу №А22-1007/2018 (177 000 руб. – пени за просрочку исполнения обязательств и 300 000 рублей за ненадлежащее исполнение обязательств, предусмотренных государственным контрактом.</w:t>
      </w:r>
    </w:p>
    <w:p w:rsidR="008221AE" w:rsidRDefault="008221AE" w:rsidP="0000524A">
      <w:pPr>
        <w:ind w:firstLine="709"/>
        <w:jc w:val="both"/>
        <w:rPr>
          <w:sz w:val="28"/>
          <w:szCs w:val="28"/>
        </w:rPr>
      </w:pPr>
      <w:r>
        <w:rPr>
          <w:sz w:val="28"/>
          <w:szCs w:val="28"/>
        </w:rPr>
        <w:t xml:space="preserve">Дебиторская задолженность ежеквартально анализируется, принимаются меры по ее снижению в рамках действующего законодательства РФ. По результатам инвентаризации на основании протокола заседания комиссии по признанию просроченной задолженности сомнительной и безнадежной к взысканию осуществляется списание задолженности на забалансовый счет 04. </w:t>
      </w:r>
    </w:p>
    <w:p w:rsidR="006B538B" w:rsidRDefault="008221AE" w:rsidP="0000524A">
      <w:pPr>
        <w:ind w:firstLine="709"/>
        <w:jc w:val="both"/>
        <w:rPr>
          <w:sz w:val="28"/>
          <w:szCs w:val="28"/>
        </w:rPr>
      </w:pPr>
      <w:r>
        <w:rPr>
          <w:sz w:val="28"/>
          <w:szCs w:val="28"/>
        </w:rPr>
        <w:t xml:space="preserve">Дебиторская задолженность в размере </w:t>
      </w:r>
      <w:r w:rsidRPr="00567E62">
        <w:rPr>
          <w:sz w:val="28"/>
          <w:szCs w:val="28"/>
        </w:rPr>
        <w:t xml:space="preserve">24 875,00 рублей </w:t>
      </w:r>
      <w:r w:rsidR="003B0D49">
        <w:rPr>
          <w:sz w:val="28"/>
          <w:szCs w:val="28"/>
        </w:rPr>
        <w:t xml:space="preserve">по </w:t>
      </w:r>
      <w:r w:rsidRPr="00567E62">
        <w:rPr>
          <w:sz w:val="28"/>
          <w:szCs w:val="28"/>
        </w:rPr>
        <w:t>недостач</w:t>
      </w:r>
      <w:r w:rsidR="003B0D49">
        <w:rPr>
          <w:sz w:val="28"/>
          <w:szCs w:val="28"/>
        </w:rPr>
        <w:t>е</w:t>
      </w:r>
      <w:r w:rsidRPr="00567E62">
        <w:rPr>
          <w:sz w:val="28"/>
          <w:szCs w:val="28"/>
        </w:rPr>
        <w:t xml:space="preserve"> материальных запасов главн</w:t>
      </w:r>
      <w:r w:rsidR="003B0D49">
        <w:rPr>
          <w:sz w:val="28"/>
          <w:szCs w:val="28"/>
        </w:rPr>
        <w:t>ым</w:t>
      </w:r>
      <w:r w:rsidRPr="00567E62">
        <w:rPr>
          <w:sz w:val="28"/>
          <w:szCs w:val="28"/>
        </w:rPr>
        <w:t xml:space="preserve"> специалист</w:t>
      </w:r>
      <w:r w:rsidR="003B0D49">
        <w:rPr>
          <w:sz w:val="28"/>
          <w:szCs w:val="28"/>
        </w:rPr>
        <w:t>ом</w:t>
      </w:r>
      <w:r w:rsidRPr="00567E62">
        <w:rPr>
          <w:sz w:val="28"/>
          <w:szCs w:val="28"/>
        </w:rPr>
        <w:t xml:space="preserve"> управления МТО Копченко А.Н.</w:t>
      </w:r>
      <w:r w:rsidR="003B0D49">
        <w:rPr>
          <w:sz w:val="28"/>
          <w:szCs w:val="28"/>
        </w:rPr>
        <w:t xml:space="preserve"> погашена в январе 2021 года в полном объеме и перечислена в доход федерального бюджета. </w:t>
      </w:r>
      <w:r w:rsidRPr="00567E62">
        <w:rPr>
          <w:sz w:val="28"/>
          <w:szCs w:val="28"/>
        </w:rPr>
        <w:t xml:space="preserve"> </w:t>
      </w:r>
      <w:r>
        <w:rPr>
          <w:sz w:val="28"/>
          <w:szCs w:val="28"/>
        </w:rPr>
        <w:t xml:space="preserve">    </w:t>
      </w:r>
    </w:p>
    <w:p w:rsidR="006F1C39" w:rsidRPr="00FF2AC9" w:rsidRDefault="008571BA" w:rsidP="0000524A">
      <w:pPr>
        <w:ind w:firstLine="709"/>
        <w:jc w:val="both"/>
        <w:rPr>
          <w:bCs/>
          <w:sz w:val="28"/>
          <w:szCs w:val="28"/>
        </w:rPr>
      </w:pPr>
      <w:r w:rsidRPr="00FF2AC9">
        <w:rPr>
          <w:sz w:val="28"/>
          <w:szCs w:val="28"/>
        </w:rPr>
        <w:t xml:space="preserve">Дебиторская задолженность по счету </w:t>
      </w:r>
      <w:r w:rsidRPr="00FF2AC9">
        <w:rPr>
          <w:b/>
          <w:bCs/>
          <w:sz w:val="28"/>
          <w:szCs w:val="28"/>
        </w:rPr>
        <w:t>1 20800000 «Расчеты с подотчетными лицами»</w:t>
      </w:r>
      <w:r w:rsidR="0000524A" w:rsidRPr="00FF2AC9">
        <w:rPr>
          <w:b/>
          <w:bCs/>
          <w:sz w:val="28"/>
          <w:szCs w:val="28"/>
        </w:rPr>
        <w:t xml:space="preserve"> </w:t>
      </w:r>
      <w:r w:rsidR="0000524A" w:rsidRPr="00FF2AC9">
        <w:rPr>
          <w:bCs/>
          <w:sz w:val="28"/>
          <w:szCs w:val="28"/>
        </w:rPr>
        <w:t>(по проезду в командировку)</w:t>
      </w:r>
      <w:r w:rsidRPr="00FF2AC9">
        <w:rPr>
          <w:b/>
          <w:bCs/>
          <w:sz w:val="28"/>
          <w:szCs w:val="28"/>
        </w:rPr>
        <w:t xml:space="preserve"> </w:t>
      </w:r>
      <w:r w:rsidRPr="00FF2AC9">
        <w:rPr>
          <w:bCs/>
          <w:sz w:val="28"/>
          <w:szCs w:val="28"/>
        </w:rPr>
        <w:t>увеличилась</w:t>
      </w:r>
      <w:r w:rsidR="006F1C39" w:rsidRPr="00FF2AC9">
        <w:rPr>
          <w:bCs/>
          <w:sz w:val="28"/>
          <w:szCs w:val="28"/>
        </w:rPr>
        <w:t xml:space="preserve"> на 13 728,00 рублей</w:t>
      </w:r>
      <w:r w:rsidRPr="00FF2AC9">
        <w:rPr>
          <w:bCs/>
          <w:sz w:val="28"/>
          <w:szCs w:val="28"/>
        </w:rPr>
        <w:t xml:space="preserve">, </w:t>
      </w:r>
      <w:r w:rsidR="0000524A" w:rsidRPr="00FF2AC9">
        <w:rPr>
          <w:bCs/>
          <w:sz w:val="28"/>
          <w:szCs w:val="28"/>
        </w:rPr>
        <w:t xml:space="preserve">в связи с ограничениями, наложенными Правительством РФ по причине распространения </w:t>
      </w:r>
      <w:r w:rsidR="00CC0F17" w:rsidRPr="00FF2AC9">
        <w:rPr>
          <w:sz w:val="28"/>
          <w:szCs w:val="28"/>
        </w:rPr>
        <w:t>новой коронавирусной инфекции (</w:t>
      </w:r>
      <w:r w:rsidR="00CC0F17" w:rsidRPr="00FF2AC9">
        <w:rPr>
          <w:sz w:val="28"/>
          <w:szCs w:val="28"/>
          <w:lang w:val="en-US"/>
        </w:rPr>
        <w:t>COVID</w:t>
      </w:r>
      <w:r w:rsidR="00CC0F17" w:rsidRPr="00FF2AC9">
        <w:rPr>
          <w:sz w:val="28"/>
          <w:szCs w:val="28"/>
        </w:rPr>
        <w:t xml:space="preserve">-19). Сотрудникам ФПС ГПС, обучающимся по заочной форме обучения в учебных заведениях МЧС России и </w:t>
      </w:r>
      <w:r w:rsidR="00FF2AC9" w:rsidRPr="00FF2AC9">
        <w:rPr>
          <w:sz w:val="28"/>
          <w:szCs w:val="28"/>
        </w:rPr>
        <w:t>приобр</w:t>
      </w:r>
      <w:r w:rsidR="00FF2AC9">
        <w:rPr>
          <w:sz w:val="28"/>
          <w:szCs w:val="28"/>
        </w:rPr>
        <w:t>етшим</w:t>
      </w:r>
      <w:r w:rsidR="00CC0F17" w:rsidRPr="00FF2AC9">
        <w:rPr>
          <w:sz w:val="28"/>
          <w:szCs w:val="28"/>
        </w:rPr>
        <w:t xml:space="preserve"> </w:t>
      </w:r>
      <w:r w:rsidR="00FF2AC9" w:rsidRPr="00FF2AC9">
        <w:rPr>
          <w:sz w:val="28"/>
          <w:szCs w:val="28"/>
        </w:rPr>
        <w:t xml:space="preserve">заранее невозвратные </w:t>
      </w:r>
      <w:r w:rsidR="00CC0F17" w:rsidRPr="00FF2AC9">
        <w:rPr>
          <w:sz w:val="28"/>
          <w:szCs w:val="28"/>
        </w:rPr>
        <w:t>авиабилеты</w:t>
      </w:r>
      <w:r w:rsidR="00FF2AC9" w:rsidRPr="00FF2AC9">
        <w:rPr>
          <w:sz w:val="28"/>
          <w:szCs w:val="28"/>
        </w:rPr>
        <w:t xml:space="preserve"> для следования на сессию</w:t>
      </w:r>
      <w:r w:rsidR="00FF2AC9">
        <w:rPr>
          <w:sz w:val="28"/>
          <w:szCs w:val="28"/>
        </w:rPr>
        <w:t>,</w:t>
      </w:r>
      <w:r w:rsidR="00FF2AC9" w:rsidRPr="00FF2AC9">
        <w:rPr>
          <w:sz w:val="28"/>
          <w:szCs w:val="28"/>
        </w:rPr>
        <w:t xml:space="preserve"> в связи с отменой командировок и переводом на дистанционную форму </w:t>
      </w:r>
      <w:r w:rsidR="00FF2AC9" w:rsidRPr="00FF2AC9">
        <w:rPr>
          <w:sz w:val="28"/>
          <w:szCs w:val="28"/>
        </w:rPr>
        <w:lastRenderedPageBreak/>
        <w:t xml:space="preserve">обучения </w:t>
      </w:r>
      <w:r w:rsidR="0000524A" w:rsidRPr="00FF2AC9">
        <w:rPr>
          <w:bCs/>
          <w:sz w:val="28"/>
          <w:szCs w:val="28"/>
        </w:rPr>
        <w:t>ООО «Авиакомпания Победа» откры</w:t>
      </w:r>
      <w:r w:rsidR="00A23E82" w:rsidRPr="00FF2AC9">
        <w:rPr>
          <w:bCs/>
          <w:sz w:val="28"/>
          <w:szCs w:val="28"/>
        </w:rPr>
        <w:t xml:space="preserve">ла </w:t>
      </w:r>
      <w:r w:rsidR="0000524A" w:rsidRPr="00FF2AC9">
        <w:rPr>
          <w:bCs/>
          <w:sz w:val="28"/>
          <w:szCs w:val="28"/>
        </w:rPr>
        <w:t xml:space="preserve">депозитный счет до 01 июня 2021 года. </w:t>
      </w:r>
      <w:r w:rsidR="00FF2AC9">
        <w:rPr>
          <w:bCs/>
          <w:sz w:val="28"/>
          <w:szCs w:val="28"/>
        </w:rPr>
        <w:t>В случае не приобретения авиабилетов</w:t>
      </w:r>
      <w:r w:rsidR="00925814">
        <w:rPr>
          <w:bCs/>
          <w:sz w:val="28"/>
          <w:szCs w:val="28"/>
        </w:rPr>
        <w:t xml:space="preserve"> до </w:t>
      </w:r>
      <w:r w:rsidR="00925814" w:rsidRPr="00FF2AC9">
        <w:rPr>
          <w:bCs/>
          <w:sz w:val="28"/>
          <w:szCs w:val="28"/>
        </w:rPr>
        <w:t>01 июня 2021 года</w:t>
      </w:r>
      <w:r w:rsidR="00925814">
        <w:rPr>
          <w:bCs/>
          <w:sz w:val="28"/>
          <w:szCs w:val="28"/>
        </w:rPr>
        <w:t xml:space="preserve"> авиакомпания возместит стоимость купленных в 2020 году билетов подотчетным лицам. </w:t>
      </w:r>
      <w:r w:rsidR="008B1361">
        <w:rPr>
          <w:bCs/>
          <w:sz w:val="28"/>
          <w:szCs w:val="28"/>
        </w:rPr>
        <w:t xml:space="preserve">До 01.07.2021 года дебиторская задолженность, имеющаяся по </w:t>
      </w:r>
      <w:r w:rsidR="008B1361" w:rsidRPr="008B1361">
        <w:rPr>
          <w:bCs/>
          <w:sz w:val="28"/>
          <w:szCs w:val="28"/>
        </w:rPr>
        <w:t>счету 1 20800000 «Расчеты с подотчетными лицами»</w:t>
      </w:r>
      <w:r w:rsidR="008B1361">
        <w:rPr>
          <w:b/>
          <w:bCs/>
          <w:sz w:val="28"/>
          <w:szCs w:val="28"/>
        </w:rPr>
        <w:t xml:space="preserve"> </w:t>
      </w:r>
      <w:r w:rsidR="008B1361">
        <w:rPr>
          <w:bCs/>
          <w:sz w:val="28"/>
          <w:szCs w:val="28"/>
        </w:rPr>
        <w:t xml:space="preserve">на 01.01.2021 будет погашена в полном объеме. </w:t>
      </w:r>
      <w:r w:rsidR="00FF2AC9">
        <w:rPr>
          <w:bCs/>
          <w:sz w:val="28"/>
          <w:szCs w:val="28"/>
        </w:rPr>
        <w:t xml:space="preserve">  </w:t>
      </w:r>
    </w:p>
    <w:p w:rsidR="00287112" w:rsidRPr="00762FAF" w:rsidRDefault="00287112" w:rsidP="00FD0DF4">
      <w:pPr>
        <w:ind w:firstLine="567"/>
        <w:jc w:val="both"/>
        <w:rPr>
          <w:sz w:val="28"/>
          <w:szCs w:val="28"/>
          <w:highlight w:val="yellow"/>
        </w:rPr>
      </w:pPr>
    </w:p>
    <w:p w:rsidR="00FD0DF4" w:rsidRDefault="00FD0DF4" w:rsidP="00FD0DF4">
      <w:pPr>
        <w:ind w:firstLine="567"/>
        <w:jc w:val="both"/>
        <w:rPr>
          <w:b/>
          <w:sz w:val="28"/>
          <w:szCs w:val="28"/>
          <w:u w:val="single"/>
        </w:rPr>
      </w:pPr>
      <w:r w:rsidRPr="000944D3">
        <w:rPr>
          <w:b/>
          <w:sz w:val="28"/>
          <w:szCs w:val="28"/>
          <w:u w:val="single"/>
        </w:rPr>
        <w:t>Кредиторская задолженность</w:t>
      </w:r>
    </w:p>
    <w:p w:rsidR="002969D9" w:rsidRPr="000944D3" w:rsidRDefault="002969D9" w:rsidP="00FD0DF4">
      <w:pPr>
        <w:ind w:firstLine="567"/>
        <w:jc w:val="both"/>
        <w:rPr>
          <w:b/>
          <w:sz w:val="28"/>
          <w:szCs w:val="28"/>
          <w:u w:val="single"/>
        </w:rPr>
      </w:pPr>
    </w:p>
    <w:p w:rsidR="002969D9" w:rsidRPr="00913467" w:rsidRDefault="002969D9" w:rsidP="002969D9">
      <w:pPr>
        <w:ind w:firstLine="567"/>
        <w:jc w:val="both"/>
        <w:rPr>
          <w:b/>
          <w:bCs/>
          <w:sz w:val="28"/>
          <w:szCs w:val="28"/>
        </w:rPr>
      </w:pPr>
      <w:r>
        <w:rPr>
          <w:bCs/>
          <w:sz w:val="28"/>
          <w:szCs w:val="28"/>
        </w:rPr>
        <w:t xml:space="preserve">По </w:t>
      </w:r>
      <w:r w:rsidRPr="00913467">
        <w:rPr>
          <w:b/>
          <w:bCs/>
          <w:sz w:val="28"/>
          <w:szCs w:val="28"/>
        </w:rPr>
        <w:t xml:space="preserve">счету 401.40 «Доходы будущих периодов» </w:t>
      </w:r>
      <w:r w:rsidRPr="00913467">
        <w:rPr>
          <w:bCs/>
          <w:sz w:val="28"/>
          <w:szCs w:val="28"/>
        </w:rPr>
        <w:t xml:space="preserve">отражен </w:t>
      </w:r>
      <w:r>
        <w:rPr>
          <w:bCs/>
          <w:sz w:val="28"/>
          <w:szCs w:val="28"/>
        </w:rPr>
        <w:t xml:space="preserve">доход от </w:t>
      </w:r>
      <w:r w:rsidRPr="00913467">
        <w:rPr>
          <w:bCs/>
          <w:sz w:val="28"/>
          <w:szCs w:val="28"/>
        </w:rPr>
        <w:t>прав</w:t>
      </w:r>
      <w:r>
        <w:rPr>
          <w:bCs/>
          <w:sz w:val="28"/>
          <w:szCs w:val="28"/>
        </w:rPr>
        <w:t>а</w:t>
      </w:r>
      <w:r w:rsidRPr="00913467">
        <w:rPr>
          <w:bCs/>
          <w:sz w:val="28"/>
          <w:szCs w:val="28"/>
        </w:rPr>
        <w:t xml:space="preserve"> пользования</w:t>
      </w:r>
      <w:r>
        <w:rPr>
          <w:bCs/>
          <w:sz w:val="28"/>
          <w:szCs w:val="28"/>
        </w:rPr>
        <w:t xml:space="preserve"> активом – нежилым помещением по договору безвозмездной аренды с КУ «Центр гражданской защиты». Остаток на начало 2020 года составлял 115,84 рублей, на конец года – 104,08 рублей.</w:t>
      </w:r>
      <w:r>
        <w:rPr>
          <w:b/>
          <w:bCs/>
          <w:sz w:val="28"/>
          <w:szCs w:val="28"/>
        </w:rPr>
        <w:t xml:space="preserve">  </w:t>
      </w:r>
    </w:p>
    <w:p w:rsidR="002969D9" w:rsidRDefault="002969D9" w:rsidP="002969D9">
      <w:pPr>
        <w:ind w:firstLine="567"/>
        <w:jc w:val="both"/>
        <w:rPr>
          <w:bCs/>
          <w:sz w:val="28"/>
          <w:szCs w:val="28"/>
        </w:rPr>
      </w:pPr>
      <w:r>
        <w:rPr>
          <w:bCs/>
          <w:sz w:val="28"/>
          <w:szCs w:val="28"/>
        </w:rPr>
        <w:t xml:space="preserve">По </w:t>
      </w:r>
      <w:r w:rsidRPr="002969D9">
        <w:rPr>
          <w:b/>
          <w:bCs/>
          <w:sz w:val="28"/>
          <w:szCs w:val="28"/>
        </w:rPr>
        <w:t>счету</w:t>
      </w:r>
      <w:r>
        <w:rPr>
          <w:bCs/>
          <w:sz w:val="28"/>
          <w:szCs w:val="28"/>
        </w:rPr>
        <w:t xml:space="preserve"> </w:t>
      </w:r>
      <w:r w:rsidRPr="009A24B4">
        <w:rPr>
          <w:b/>
          <w:bCs/>
          <w:sz w:val="28"/>
          <w:szCs w:val="28"/>
        </w:rPr>
        <w:t> 401 60 000 «Резервы предстоящих расходов»</w:t>
      </w:r>
      <w:r>
        <w:rPr>
          <w:b/>
          <w:bCs/>
          <w:sz w:val="28"/>
          <w:szCs w:val="28"/>
        </w:rPr>
        <w:t xml:space="preserve"> </w:t>
      </w:r>
      <w:r w:rsidRPr="002969D9">
        <w:rPr>
          <w:bCs/>
          <w:sz w:val="28"/>
          <w:szCs w:val="28"/>
        </w:rPr>
        <w:t>отражен</w:t>
      </w:r>
      <w:r>
        <w:rPr>
          <w:bCs/>
          <w:sz w:val="28"/>
          <w:szCs w:val="28"/>
        </w:rPr>
        <w:t>ы</w:t>
      </w:r>
      <w:r>
        <w:rPr>
          <w:b/>
          <w:bCs/>
          <w:sz w:val="28"/>
          <w:szCs w:val="28"/>
        </w:rPr>
        <w:t xml:space="preserve"> </w:t>
      </w:r>
      <w:r w:rsidRPr="002969D9">
        <w:rPr>
          <w:bCs/>
          <w:sz w:val="28"/>
          <w:szCs w:val="28"/>
        </w:rPr>
        <w:t>резервы</w:t>
      </w:r>
      <w:r>
        <w:rPr>
          <w:bCs/>
          <w:sz w:val="28"/>
          <w:szCs w:val="28"/>
        </w:rPr>
        <w:t>:</w:t>
      </w:r>
    </w:p>
    <w:p w:rsidR="002969D9" w:rsidRDefault="002969D9" w:rsidP="002969D9">
      <w:pPr>
        <w:ind w:firstLine="567"/>
        <w:jc w:val="both"/>
        <w:rPr>
          <w:bCs/>
          <w:sz w:val="28"/>
          <w:szCs w:val="28"/>
        </w:rPr>
      </w:pPr>
      <w:r>
        <w:rPr>
          <w:bCs/>
          <w:sz w:val="28"/>
          <w:szCs w:val="28"/>
        </w:rPr>
        <w:t>-</w:t>
      </w:r>
      <w:r w:rsidRPr="002969D9">
        <w:rPr>
          <w:bCs/>
          <w:sz w:val="28"/>
          <w:szCs w:val="28"/>
        </w:rPr>
        <w:t xml:space="preserve"> предстоящих расходов</w:t>
      </w:r>
      <w:r w:rsidRPr="002549B5">
        <w:rPr>
          <w:bCs/>
          <w:sz w:val="28"/>
          <w:szCs w:val="28"/>
        </w:rPr>
        <w:t xml:space="preserve"> </w:t>
      </w:r>
      <w:r>
        <w:rPr>
          <w:bCs/>
          <w:sz w:val="28"/>
          <w:szCs w:val="28"/>
        </w:rPr>
        <w:t xml:space="preserve">на оплату </w:t>
      </w:r>
      <w:r w:rsidRPr="002549B5">
        <w:rPr>
          <w:bCs/>
          <w:sz w:val="28"/>
          <w:szCs w:val="28"/>
        </w:rPr>
        <w:t>отпусков</w:t>
      </w:r>
      <w:r>
        <w:rPr>
          <w:bCs/>
          <w:sz w:val="28"/>
          <w:szCs w:val="28"/>
        </w:rPr>
        <w:t xml:space="preserve"> работников</w:t>
      </w:r>
      <w:r w:rsidRPr="002549B5">
        <w:rPr>
          <w:bCs/>
          <w:sz w:val="28"/>
          <w:szCs w:val="28"/>
        </w:rPr>
        <w:t>, по состоянию на 01.01.2020 г. составлял 1 482 113,85 рублей, на 01.01.2021 г. – 44 721 161,53 (увеличение в 30 раз). Увеличение  произошло в связи с приемом уволенных работников ликвидированных  трех подведомственных  Главному управлению учреждений и с 01.01.2020 г.</w:t>
      </w:r>
      <w:r>
        <w:rPr>
          <w:bCs/>
          <w:sz w:val="28"/>
          <w:szCs w:val="28"/>
        </w:rPr>
        <w:t>;</w:t>
      </w:r>
    </w:p>
    <w:p w:rsidR="002969D9" w:rsidRDefault="002969D9" w:rsidP="002969D9">
      <w:pPr>
        <w:ind w:firstLine="567"/>
        <w:jc w:val="both"/>
        <w:rPr>
          <w:bCs/>
          <w:sz w:val="28"/>
          <w:szCs w:val="28"/>
        </w:rPr>
      </w:pPr>
      <w:r>
        <w:rPr>
          <w:bCs/>
          <w:sz w:val="28"/>
          <w:szCs w:val="28"/>
        </w:rPr>
        <w:t xml:space="preserve">- </w:t>
      </w:r>
      <w:r w:rsidRPr="002549B5">
        <w:rPr>
          <w:bCs/>
          <w:sz w:val="28"/>
          <w:szCs w:val="28"/>
        </w:rPr>
        <w:t xml:space="preserve"> </w:t>
      </w:r>
      <w:r w:rsidRPr="002969D9">
        <w:rPr>
          <w:bCs/>
          <w:sz w:val="28"/>
          <w:szCs w:val="28"/>
        </w:rPr>
        <w:t>предстоящих расходов</w:t>
      </w:r>
      <w:r w:rsidRPr="002549B5">
        <w:rPr>
          <w:bCs/>
          <w:sz w:val="28"/>
          <w:szCs w:val="28"/>
        </w:rPr>
        <w:t xml:space="preserve"> </w:t>
      </w:r>
      <w:r>
        <w:rPr>
          <w:bCs/>
          <w:sz w:val="28"/>
          <w:szCs w:val="28"/>
        </w:rPr>
        <w:t xml:space="preserve">на оплату </w:t>
      </w:r>
      <w:r w:rsidRPr="002549B5">
        <w:rPr>
          <w:bCs/>
          <w:sz w:val="28"/>
          <w:szCs w:val="28"/>
        </w:rPr>
        <w:t xml:space="preserve"> </w:t>
      </w:r>
      <w:r w:rsidRPr="00EC108C">
        <w:rPr>
          <w:bCs/>
          <w:sz w:val="28"/>
          <w:szCs w:val="28"/>
        </w:rPr>
        <w:t>медицински</w:t>
      </w:r>
      <w:r>
        <w:rPr>
          <w:bCs/>
          <w:sz w:val="28"/>
          <w:szCs w:val="28"/>
        </w:rPr>
        <w:t>х</w:t>
      </w:r>
      <w:r w:rsidRPr="00EC108C">
        <w:rPr>
          <w:bCs/>
          <w:sz w:val="28"/>
          <w:szCs w:val="28"/>
        </w:rPr>
        <w:t xml:space="preserve"> услуг</w:t>
      </w:r>
      <w:r>
        <w:rPr>
          <w:bCs/>
          <w:sz w:val="28"/>
          <w:szCs w:val="28"/>
        </w:rPr>
        <w:t xml:space="preserve"> </w:t>
      </w:r>
      <w:r w:rsidRPr="00EC108C">
        <w:rPr>
          <w:bCs/>
          <w:sz w:val="28"/>
          <w:szCs w:val="28"/>
        </w:rPr>
        <w:t>Республиканской больницей имени П.П. Жемчуева</w:t>
      </w:r>
      <w:r>
        <w:rPr>
          <w:bCs/>
          <w:sz w:val="28"/>
          <w:szCs w:val="28"/>
        </w:rPr>
        <w:t xml:space="preserve"> в размере </w:t>
      </w:r>
      <w:r w:rsidRPr="002969D9">
        <w:rPr>
          <w:bCs/>
          <w:sz w:val="28"/>
          <w:szCs w:val="28"/>
        </w:rPr>
        <w:t>178 881,80 рублей</w:t>
      </w:r>
      <w:r>
        <w:rPr>
          <w:bCs/>
          <w:sz w:val="28"/>
          <w:szCs w:val="28"/>
        </w:rPr>
        <w:t>.</w:t>
      </w:r>
    </w:p>
    <w:p w:rsidR="00471878" w:rsidRDefault="00471878" w:rsidP="00913467">
      <w:pPr>
        <w:ind w:firstLine="567"/>
        <w:jc w:val="both"/>
        <w:rPr>
          <w:bCs/>
          <w:sz w:val="28"/>
          <w:szCs w:val="28"/>
        </w:rPr>
      </w:pPr>
    </w:p>
    <w:p w:rsidR="00913467" w:rsidRPr="002549B5" w:rsidRDefault="00913467" w:rsidP="00913467">
      <w:pPr>
        <w:ind w:firstLine="567"/>
        <w:jc w:val="both"/>
        <w:rPr>
          <w:bCs/>
          <w:sz w:val="28"/>
          <w:szCs w:val="28"/>
        </w:rPr>
      </w:pPr>
      <w:r>
        <w:rPr>
          <w:bCs/>
          <w:sz w:val="28"/>
          <w:szCs w:val="28"/>
        </w:rPr>
        <w:t xml:space="preserve">По </w:t>
      </w:r>
      <w:r w:rsidRPr="009A24B4">
        <w:rPr>
          <w:b/>
          <w:bCs/>
          <w:sz w:val="28"/>
          <w:szCs w:val="28"/>
        </w:rPr>
        <w:t>счету 401.50 «Расходы будущих периодов»</w:t>
      </w:r>
      <w:r>
        <w:rPr>
          <w:bCs/>
          <w:sz w:val="28"/>
          <w:szCs w:val="28"/>
        </w:rPr>
        <w:t xml:space="preserve"> отражены в</w:t>
      </w:r>
      <w:r w:rsidRPr="009A24B4">
        <w:rPr>
          <w:bCs/>
          <w:sz w:val="28"/>
          <w:szCs w:val="28"/>
        </w:rPr>
        <w:t>зносы на капитальный ремонт общего имущества многоквартирных д</w:t>
      </w:r>
      <w:r>
        <w:rPr>
          <w:bCs/>
          <w:sz w:val="28"/>
          <w:szCs w:val="28"/>
        </w:rPr>
        <w:t xml:space="preserve">омов, уплачиваемые Региональному фонду капитального ремонта многоквартирных домов в Республике Калмыкия за служебные квартиры, находящиеся на праве оперативного управления в Главном управлении. На начало 2020 года остаток по счету 401.50 составлял 2 396 183,79 рублей, в течение года увеличился на 692 693,28 рублей, на конец года составляет 3 088 877,07 рублей.  </w:t>
      </w:r>
    </w:p>
    <w:p w:rsidR="00130D3D" w:rsidRDefault="00130D3D" w:rsidP="00FD0DF4">
      <w:pPr>
        <w:pStyle w:val="s1"/>
        <w:spacing w:before="0" w:beforeAutospacing="0" w:after="0" w:afterAutospacing="0"/>
        <w:ind w:firstLine="567"/>
        <w:jc w:val="both"/>
        <w:rPr>
          <w:sz w:val="28"/>
          <w:szCs w:val="28"/>
        </w:rPr>
      </w:pPr>
      <w:r w:rsidRPr="00130D3D">
        <w:rPr>
          <w:sz w:val="28"/>
          <w:szCs w:val="28"/>
        </w:rPr>
        <w:t>Незавершенных объектов капитального строительства, а также вложений в объекты недвижимого имущества за 20</w:t>
      </w:r>
      <w:r w:rsidR="00AC6043">
        <w:rPr>
          <w:sz w:val="28"/>
          <w:szCs w:val="28"/>
        </w:rPr>
        <w:t>20</w:t>
      </w:r>
      <w:r w:rsidRPr="00130D3D">
        <w:rPr>
          <w:sz w:val="28"/>
          <w:szCs w:val="28"/>
        </w:rPr>
        <w:t xml:space="preserve"> год нет, в связи с чем</w:t>
      </w:r>
      <w:r w:rsidR="00E86468">
        <w:rPr>
          <w:sz w:val="28"/>
          <w:szCs w:val="28"/>
        </w:rPr>
        <w:t>,</w:t>
      </w:r>
      <w:r>
        <w:rPr>
          <w:sz w:val="28"/>
          <w:szCs w:val="28"/>
        </w:rPr>
        <w:t xml:space="preserve"> Сведения о вложениях в объекты недвижимого имущества, объектах незавершенного строительства (ф. 0503190) не представляются в </w:t>
      </w:r>
      <w:r w:rsidR="00E86468">
        <w:rPr>
          <w:sz w:val="28"/>
          <w:szCs w:val="28"/>
        </w:rPr>
        <w:t>виду</w:t>
      </w:r>
      <w:r>
        <w:rPr>
          <w:sz w:val="28"/>
          <w:szCs w:val="28"/>
        </w:rPr>
        <w:t xml:space="preserve"> отсутстви</w:t>
      </w:r>
      <w:r w:rsidR="00E86468">
        <w:rPr>
          <w:sz w:val="28"/>
          <w:szCs w:val="28"/>
        </w:rPr>
        <w:t>я</w:t>
      </w:r>
      <w:r>
        <w:rPr>
          <w:sz w:val="28"/>
          <w:szCs w:val="28"/>
        </w:rPr>
        <w:t xml:space="preserve"> числовых показателей.</w:t>
      </w:r>
      <w:r w:rsidRPr="00130D3D">
        <w:rPr>
          <w:sz w:val="28"/>
          <w:szCs w:val="28"/>
        </w:rPr>
        <w:t xml:space="preserve">  </w:t>
      </w:r>
    </w:p>
    <w:p w:rsidR="00E86468" w:rsidRDefault="00E86468" w:rsidP="00FD0DF4">
      <w:pPr>
        <w:pStyle w:val="s1"/>
        <w:spacing w:before="0" w:beforeAutospacing="0" w:after="0" w:afterAutospacing="0"/>
        <w:ind w:firstLine="567"/>
        <w:jc w:val="both"/>
        <w:rPr>
          <w:sz w:val="28"/>
          <w:szCs w:val="28"/>
        </w:rPr>
      </w:pPr>
      <w:r>
        <w:rPr>
          <w:sz w:val="28"/>
          <w:szCs w:val="28"/>
        </w:rPr>
        <w:t>В 20</w:t>
      </w:r>
      <w:r w:rsidR="00AC6043">
        <w:rPr>
          <w:sz w:val="28"/>
          <w:szCs w:val="28"/>
        </w:rPr>
        <w:t>20</w:t>
      </w:r>
      <w:r>
        <w:rPr>
          <w:sz w:val="28"/>
          <w:szCs w:val="28"/>
        </w:rPr>
        <w:t xml:space="preserve"> году Главное управление не принимало участие в реализации национальных проектов (программ), в связи с чем</w:t>
      </w:r>
      <w:r w:rsidR="00182F07">
        <w:rPr>
          <w:sz w:val="28"/>
          <w:szCs w:val="28"/>
        </w:rPr>
        <w:t>,</w:t>
      </w:r>
      <w:r>
        <w:rPr>
          <w:sz w:val="28"/>
          <w:szCs w:val="28"/>
        </w:rPr>
        <w:t xml:space="preserve"> Отчет (ф. 0503128-НП) не представляется в виду отсутствия числовых данных.</w:t>
      </w:r>
    </w:p>
    <w:p w:rsidR="00E86468" w:rsidRDefault="007D75C3" w:rsidP="00FD0DF4">
      <w:pPr>
        <w:pStyle w:val="s1"/>
        <w:spacing w:before="0" w:beforeAutospacing="0" w:after="0" w:afterAutospacing="0"/>
        <w:ind w:firstLine="567"/>
        <w:jc w:val="both"/>
        <w:rPr>
          <w:sz w:val="28"/>
          <w:szCs w:val="28"/>
        </w:rPr>
      </w:pPr>
      <w:r>
        <w:rPr>
          <w:sz w:val="28"/>
          <w:szCs w:val="28"/>
        </w:rPr>
        <w:t>В форме 0503173</w:t>
      </w:r>
      <w:r w:rsidR="00E86468">
        <w:rPr>
          <w:sz w:val="28"/>
          <w:szCs w:val="28"/>
        </w:rPr>
        <w:t xml:space="preserve"> </w:t>
      </w:r>
      <w:r>
        <w:rPr>
          <w:sz w:val="28"/>
          <w:szCs w:val="28"/>
        </w:rPr>
        <w:t xml:space="preserve">отражено изменение остатков валюты баланса по коду причины «Исправление ошибок </w:t>
      </w:r>
      <w:r w:rsidR="00E86468">
        <w:rPr>
          <w:sz w:val="28"/>
          <w:szCs w:val="28"/>
        </w:rPr>
        <w:t>прошлых лет</w:t>
      </w:r>
      <w:r>
        <w:rPr>
          <w:sz w:val="28"/>
          <w:szCs w:val="28"/>
        </w:rPr>
        <w:t xml:space="preserve">» на сумму основных средств в размере 28 754,25 рублей, в том числе амортизация 2 875,42 рубля, </w:t>
      </w:r>
      <w:r w:rsidR="00404463">
        <w:rPr>
          <w:sz w:val="28"/>
          <w:szCs w:val="28"/>
        </w:rPr>
        <w:t>остаточная стоимость основных средств – 25 878,83 рублей (отражены неучтенные раннее затраты на установку, монтаж и проверку надлежащего функционирования объекта основных средств по счету 101.34 «Машины и оборудование» и доначислена амортизация</w:t>
      </w:r>
      <w:r w:rsidR="00C15233">
        <w:rPr>
          <w:sz w:val="28"/>
          <w:szCs w:val="28"/>
        </w:rPr>
        <w:t xml:space="preserve"> согласно акту аудиторской проверки).</w:t>
      </w:r>
    </w:p>
    <w:p w:rsidR="00E86468" w:rsidRPr="00130D3D" w:rsidRDefault="00E86468" w:rsidP="00FD0DF4">
      <w:pPr>
        <w:pStyle w:val="s1"/>
        <w:spacing w:before="0" w:beforeAutospacing="0" w:after="0" w:afterAutospacing="0"/>
        <w:ind w:firstLine="567"/>
        <w:jc w:val="both"/>
        <w:rPr>
          <w:sz w:val="28"/>
          <w:szCs w:val="28"/>
        </w:rPr>
      </w:pPr>
    </w:p>
    <w:p w:rsidR="00130D3D" w:rsidRDefault="00130D3D" w:rsidP="00FD0DF4">
      <w:pPr>
        <w:pStyle w:val="s1"/>
        <w:spacing w:before="0" w:beforeAutospacing="0" w:after="0" w:afterAutospacing="0"/>
        <w:ind w:firstLine="567"/>
        <w:jc w:val="both"/>
        <w:rPr>
          <w:b/>
          <w:sz w:val="28"/>
          <w:szCs w:val="28"/>
        </w:rPr>
      </w:pPr>
    </w:p>
    <w:p w:rsidR="00FD0DF4" w:rsidRPr="00255160" w:rsidRDefault="0044332E" w:rsidP="00FD0DF4">
      <w:pPr>
        <w:pStyle w:val="s1"/>
        <w:spacing w:before="0" w:beforeAutospacing="0" w:after="0" w:afterAutospacing="0"/>
        <w:ind w:firstLine="567"/>
        <w:jc w:val="both"/>
        <w:rPr>
          <w:b/>
          <w:sz w:val="28"/>
          <w:szCs w:val="28"/>
        </w:rPr>
      </w:pPr>
      <w:r>
        <w:rPr>
          <w:b/>
          <w:sz w:val="28"/>
          <w:szCs w:val="28"/>
        </w:rPr>
        <w:t>Р</w:t>
      </w:r>
      <w:r w:rsidR="00FD0DF4" w:rsidRPr="00255160">
        <w:rPr>
          <w:b/>
          <w:sz w:val="28"/>
          <w:szCs w:val="28"/>
        </w:rPr>
        <w:t>аздел 5 "Прочие вопросы деятельности субъекта бюджетной отчетности"</w:t>
      </w:r>
    </w:p>
    <w:p w:rsidR="00472BDE" w:rsidRDefault="00472BDE" w:rsidP="00E42B37">
      <w:pPr>
        <w:ind w:firstLine="540"/>
        <w:jc w:val="both"/>
        <w:rPr>
          <w:sz w:val="28"/>
          <w:szCs w:val="28"/>
        </w:rPr>
      </w:pPr>
    </w:p>
    <w:p w:rsidR="008C326A" w:rsidRPr="006F48F8" w:rsidRDefault="001A4059" w:rsidP="008C326A">
      <w:pPr>
        <w:ind w:firstLine="540"/>
        <w:jc w:val="both"/>
        <w:rPr>
          <w:sz w:val="28"/>
          <w:szCs w:val="28"/>
        </w:rPr>
      </w:pPr>
      <w:r w:rsidRPr="006F48F8">
        <w:rPr>
          <w:sz w:val="28"/>
          <w:szCs w:val="28"/>
        </w:rPr>
        <w:t xml:space="preserve">Перед составлением годовой бюджетной отчетности, согласно приказу Главного управления МЧС России по РК от </w:t>
      </w:r>
      <w:r w:rsidR="002B1C80" w:rsidRPr="002B1C80">
        <w:rPr>
          <w:sz w:val="28"/>
          <w:szCs w:val="28"/>
        </w:rPr>
        <w:t>05.11.2020 №</w:t>
      </w:r>
      <w:r w:rsidR="002B1C80">
        <w:rPr>
          <w:sz w:val="28"/>
          <w:szCs w:val="28"/>
        </w:rPr>
        <w:t xml:space="preserve"> 921 </w:t>
      </w:r>
      <w:r w:rsidR="00A53B85" w:rsidRPr="006F48F8">
        <w:rPr>
          <w:sz w:val="28"/>
          <w:szCs w:val="28"/>
        </w:rPr>
        <w:t>в Главном управлении и</w:t>
      </w:r>
      <w:r w:rsidRPr="006F48F8">
        <w:rPr>
          <w:sz w:val="28"/>
          <w:szCs w:val="28"/>
        </w:rPr>
        <w:t xml:space="preserve"> в подведомственных учреждениях проведены инвентаризации основных средств, товарно-материальных ценностей, денежных</w:t>
      </w:r>
      <w:r w:rsidR="006F48F8" w:rsidRPr="006F48F8">
        <w:rPr>
          <w:sz w:val="28"/>
          <w:szCs w:val="28"/>
        </w:rPr>
        <w:t xml:space="preserve"> </w:t>
      </w:r>
      <w:r w:rsidRPr="006F48F8">
        <w:rPr>
          <w:sz w:val="28"/>
          <w:szCs w:val="28"/>
        </w:rPr>
        <w:t>средств, финансовых обязательств и расчетов</w:t>
      </w:r>
      <w:r w:rsidR="006F48F8" w:rsidRPr="006F48F8">
        <w:rPr>
          <w:sz w:val="28"/>
          <w:szCs w:val="28"/>
        </w:rPr>
        <w:t>.</w:t>
      </w:r>
      <w:r w:rsidRPr="006F48F8">
        <w:rPr>
          <w:sz w:val="28"/>
          <w:szCs w:val="28"/>
        </w:rPr>
        <w:t xml:space="preserve"> </w:t>
      </w:r>
      <w:r w:rsidR="008C326A" w:rsidRPr="006F48F8">
        <w:rPr>
          <w:sz w:val="28"/>
          <w:szCs w:val="28"/>
        </w:rPr>
        <w:t xml:space="preserve"> </w:t>
      </w:r>
    </w:p>
    <w:p w:rsidR="006F48F8" w:rsidRDefault="006F48F8" w:rsidP="00472BDE">
      <w:pPr>
        <w:ind w:firstLine="540"/>
        <w:jc w:val="both"/>
        <w:rPr>
          <w:sz w:val="28"/>
          <w:szCs w:val="28"/>
        </w:rPr>
      </w:pPr>
      <w:r w:rsidRPr="006F48F8">
        <w:rPr>
          <w:sz w:val="28"/>
          <w:szCs w:val="28"/>
        </w:rPr>
        <w:t>З</w:t>
      </w:r>
      <w:r w:rsidR="00F71493" w:rsidRPr="006F48F8">
        <w:rPr>
          <w:sz w:val="28"/>
          <w:szCs w:val="28"/>
        </w:rPr>
        <w:t>а отчетный период в</w:t>
      </w:r>
      <w:r w:rsidRPr="006F48F8">
        <w:rPr>
          <w:sz w:val="28"/>
          <w:szCs w:val="28"/>
        </w:rPr>
        <w:t>сего</w:t>
      </w:r>
      <w:r w:rsidR="00F71493" w:rsidRPr="006F48F8">
        <w:rPr>
          <w:sz w:val="28"/>
          <w:szCs w:val="28"/>
        </w:rPr>
        <w:t xml:space="preserve"> </w:t>
      </w:r>
      <w:r w:rsidRPr="006F48F8">
        <w:rPr>
          <w:sz w:val="28"/>
          <w:szCs w:val="28"/>
        </w:rPr>
        <w:t xml:space="preserve">проведено </w:t>
      </w:r>
      <w:r w:rsidR="002B1C80">
        <w:rPr>
          <w:sz w:val="28"/>
          <w:szCs w:val="28"/>
        </w:rPr>
        <w:t>8</w:t>
      </w:r>
      <w:r w:rsidRPr="006F48F8">
        <w:rPr>
          <w:sz w:val="28"/>
          <w:szCs w:val="28"/>
        </w:rPr>
        <w:t xml:space="preserve"> инвентаризаций. </w:t>
      </w:r>
    </w:p>
    <w:p w:rsidR="00F71493" w:rsidRDefault="00472BDE" w:rsidP="00472BDE">
      <w:pPr>
        <w:ind w:firstLine="540"/>
        <w:jc w:val="both"/>
        <w:rPr>
          <w:sz w:val="28"/>
          <w:szCs w:val="28"/>
        </w:rPr>
      </w:pPr>
      <w:r w:rsidRPr="006F48F8">
        <w:rPr>
          <w:sz w:val="28"/>
          <w:szCs w:val="28"/>
        </w:rPr>
        <w:t xml:space="preserve">Основные средства и материальные запасы проверены путем осмотра каждого предмета и сверены с данными бюджетного учета. Выявлены объекты бухгалтерского учета, подлежащие отражению на </w:t>
      </w:r>
      <w:r w:rsidR="006F48F8">
        <w:rPr>
          <w:sz w:val="28"/>
          <w:szCs w:val="28"/>
        </w:rPr>
        <w:t>за</w:t>
      </w:r>
      <w:r w:rsidRPr="006F48F8">
        <w:rPr>
          <w:sz w:val="28"/>
          <w:szCs w:val="28"/>
        </w:rPr>
        <w:t>балансовых</w:t>
      </w:r>
      <w:r w:rsidRPr="00CA2A2B">
        <w:rPr>
          <w:sz w:val="28"/>
          <w:szCs w:val="28"/>
        </w:rPr>
        <w:t xml:space="preserve"> счетах. Определен полезный потенциал, статус и целевая функция каждого объекта основных средств.</w:t>
      </w:r>
      <w:r>
        <w:rPr>
          <w:sz w:val="28"/>
          <w:szCs w:val="28"/>
        </w:rPr>
        <w:t xml:space="preserve"> </w:t>
      </w:r>
      <w:r w:rsidRPr="00CA2A2B">
        <w:rPr>
          <w:sz w:val="28"/>
          <w:szCs w:val="28"/>
        </w:rPr>
        <w:t>При проведении инвентаризации расчетов проверено состояние и обоснованность числящих на счетах сумм, правильность расчетов и своевременность перечисления.</w:t>
      </w:r>
    </w:p>
    <w:p w:rsidR="006F48F8" w:rsidRPr="006F48F8" w:rsidRDefault="00472BDE" w:rsidP="00BD78E0">
      <w:pPr>
        <w:tabs>
          <w:tab w:val="left" w:pos="567"/>
        </w:tabs>
        <w:ind w:firstLine="567"/>
        <w:jc w:val="both"/>
        <w:rPr>
          <w:sz w:val="28"/>
          <w:szCs w:val="28"/>
        </w:rPr>
      </w:pPr>
      <w:r w:rsidRPr="006F48F8">
        <w:rPr>
          <w:sz w:val="28"/>
          <w:szCs w:val="28"/>
        </w:rPr>
        <w:t>По результатам проведенн</w:t>
      </w:r>
      <w:r w:rsidR="00F71493" w:rsidRPr="006F48F8">
        <w:rPr>
          <w:sz w:val="28"/>
          <w:szCs w:val="28"/>
        </w:rPr>
        <w:t>ых</w:t>
      </w:r>
      <w:r w:rsidRPr="006F48F8">
        <w:rPr>
          <w:sz w:val="28"/>
          <w:szCs w:val="28"/>
        </w:rPr>
        <w:t xml:space="preserve"> инвентаризаци</w:t>
      </w:r>
      <w:r w:rsidR="00E9303B" w:rsidRPr="006F48F8">
        <w:rPr>
          <w:sz w:val="28"/>
          <w:szCs w:val="28"/>
        </w:rPr>
        <w:t>й</w:t>
      </w:r>
      <w:r w:rsidRPr="006F48F8">
        <w:rPr>
          <w:sz w:val="28"/>
          <w:szCs w:val="28"/>
        </w:rPr>
        <w:t xml:space="preserve"> </w:t>
      </w:r>
      <w:r w:rsidR="00E9303B" w:rsidRPr="006F48F8">
        <w:rPr>
          <w:sz w:val="28"/>
          <w:szCs w:val="28"/>
        </w:rPr>
        <w:t>расхождени</w:t>
      </w:r>
      <w:r w:rsidR="00FF35B9">
        <w:rPr>
          <w:sz w:val="28"/>
          <w:szCs w:val="28"/>
        </w:rPr>
        <w:t xml:space="preserve">й </w:t>
      </w:r>
      <w:r w:rsidRPr="006F48F8">
        <w:rPr>
          <w:sz w:val="28"/>
          <w:szCs w:val="28"/>
        </w:rPr>
        <w:t>с данными бухгалтерского учета</w:t>
      </w:r>
      <w:r w:rsidR="00BD78E0">
        <w:rPr>
          <w:sz w:val="28"/>
          <w:szCs w:val="28"/>
        </w:rPr>
        <w:t>, недостачи не выявлены.</w:t>
      </w:r>
    </w:p>
    <w:p w:rsidR="0019410C" w:rsidRDefault="000A5A84" w:rsidP="00072B34">
      <w:pPr>
        <w:tabs>
          <w:tab w:val="left" w:pos="567"/>
        </w:tabs>
        <w:ind w:firstLine="567"/>
        <w:jc w:val="both"/>
        <w:rPr>
          <w:sz w:val="28"/>
          <w:szCs w:val="28"/>
        </w:rPr>
      </w:pPr>
      <w:r>
        <w:rPr>
          <w:sz w:val="28"/>
          <w:szCs w:val="28"/>
        </w:rPr>
        <w:t>За 20</w:t>
      </w:r>
      <w:r w:rsidR="00FF35B9">
        <w:rPr>
          <w:sz w:val="28"/>
          <w:szCs w:val="28"/>
        </w:rPr>
        <w:t>20</w:t>
      </w:r>
      <w:r>
        <w:rPr>
          <w:sz w:val="28"/>
          <w:szCs w:val="28"/>
        </w:rPr>
        <w:t xml:space="preserve"> год на мероприятия в сфере информационно-коммуникационных технологий израсходовано </w:t>
      </w:r>
      <w:r w:rsidR="00864864" w:rsidRPr="00864864">
        <w:rPr>
          <w:sz w:val="28"/>
          <w:szCs w:val="28"/>
        </w:rPr>
        <w:t>2 956</w:t>
      </w:r>
      <w:r w:rsidR="00864864">
        <w:rPr>
          <w:sz w:val="28"/>
          <w:szCs w:val="28"/>
        </w:rPr>
        <w:t> </w:t>
      </w:r>
      <w:r w:rsidR="00864864" w:rsidRPr="00864864">
        <w:rPr>
          <w:sz w:val="28"/>
          <w:szCs w:val="28"/>
        </w:rPr>
        <w:t>000</w:t>
      </w:r>
      <w:r w:rsidR="00864864">
        <w:rPr>
          <w:sz w:val="28"/>
          <w:szCs w:val="28"/>
        </w:rPr>
        <w:t>,00</w:t>
      </w:r>
      <w:r w:rsidR="0019410C">
        <w:rPr>
          <w:sz w:val="28"/>
          <w:szCs w:val="28"/>
        </w:rPr>
        <w:t xml:space="preserve"> рублей.</w:t>
      </w:r>
    </w:p>
    <w:p w:rsidR="0000499C" w:rsidRDefault="0019410C" w:rsidP="00072B34">
      <w:pPr>
        <w:tabs>
          <w:tab w:val="left" w:pos="567"/>
        </w:tabs>
        <w:ind w:firstLine="567"/>
        <w:jc w:val="both"/>
        <w:rPr>
          <w:sz w:val="28"/>
          <w:szCs w:val="28"/>
        </w:rPr>
      </w:pPr>
      <w:r>
        <w:rPr>
          <w:sz w:val="28"/>
          <w:szCs w:val="28"/>
        </w:rPr>
        <w:t>Обязательств по судебным решениям и исполнительным документам на 1 января 202</w:t>
      </w:r>
      <w:r w:rsidR="00EA4CDA">
        <w:rPr>
          <w:sz w:val="28"/>
          <w:szCs w:val="28"/>
        </w:rPr>
        <w:t>1</w:t>
      </w:r>
      <w:r>
        <w:rPr>
          <w:sz w:val="28"/>
          <w:szCs w:val="28"/>
        </w:rPr>
        <w:t xml:space="preserve"> года нет, в течение 20</w:t>
      </w:r>
      <w:r w:rsidR="00EA4CDA">
        <w:rPr>
          <w:sz w:val="28"/>
          <w:szCs w:val="28"/>
        </w:rPr>
        <w:t>20</w:t>
      </w:r>
      <w:r>
        <w:rPr>
          <w:sz w:val="28"/>
          <w:szCs w:val="28"/>
        </w:rPr>
        <w:t xml:space="preserve"> года такие обязательства не возникали.</w:t>
      </w:r>
      <w:r w:rsidR="00472BDE" w:rsidRPr="00CA2A2B">
        <w:rPr>
          <w:sz w:val="28"/>
          <w:szCs w:val="28"/>
        </w:rPr>
        <w:t xml:space="preserve"> </w:t>
      </w:r>
    </w:p>
    <w:p w:rsidR="002B133A" w:rsidRDefault="005D7CD7" w:rsidP="005D7CD7">
      <w:pPr>
        <w:ind w:firstLine="567"/>
        <w:jc w:val="both"/>
        <w:rPr>
          <w:highlight w:val="yellow"/>
        </w:rPr>
      </w:pPr>
      <w:r>
        <w:rPr>
          <w:sz w:val="28"/>
          <w:szCs w:val="28"/>
        </w:rPr>
        <w:t>К</w:t>
      </w:r>
      <w:r w:rsidR="002B133A" w:rsidRPr="003E00F7">
        <w:rPr>
          <w:sz w:val="28"/>
          <w:szCs w:val="28"/>
        </w:rPr>
        <w:t>онтрольны</w:t>
      </w:r>
      <w:r>
        <w:rPr>
          <w:sz w:val="28"/>
          <w:szCs w:val="28"/>
        </w:rPr>
        <w:t>е</w:t>
      </w:r>
      <w:r w:rsidR="002B133A" w:rsidRPr="003E00F7">
        <w:rPr>
          <w:sz w:val="28"/>
          <w:szCs w:val="28"/>
        </w:rPr>
        <w:t xml:space="preserve"> мероприяти</w:t>
      </w:r>
      <w:r>
        <w:rPr>
          <w:sz w:val="28"/>
          <w:szCs w:val="28"/>
        </w:rPr>
        <w:t>я</w:t>
      </w:r>
      <w:r w:rsidR="002B133A" w:rsidRPr="003E00F7">
        <w:rPr>
          <w:sz w:val="28"/>
          <w:szCs w:val="28"/>
        </w:rPr>
        <w:t xml:space="preserve"> прочими органами контроля </w:t>
      </w:r>
      <w:r w:rsidR="00161DDA">
        <w:rPr>
          <w:sz w:val="28"/>
          <w:szCs w:val="28"/>
        </w:rPr>
        <w:t xml:space="preserve">и </w:t>
      </w:r>
      <w:r w:rsidR="00161DDA" w:rsidRPr="00F208DB">
        <w:rPr>
          <w:sz w:val="28"/>
          <w:szCs w:val="28"/>
        </w:rPr>
        <w:t>Счетной палатой РФ</w:t>
      </w:r>
      <w:r w:rsidR="00161DDA" w:rsidRPr="003E00F7">
        <w:rPr>
          <w:sz w:val="28"/>
          <w:szCs w:val="28"/>
        </w:rPr>
        <w:t xml:space="preserve"> </w:t>
      </w:r>
      <w:r w:rsidR="002B133A" w:rsidRPr="003E00F7">
        <w:rPr>
          <w:sz w:val="28"/>
          <w:szCs w:val="28"/>
        </w:rPr>
        <w:t>в 20</w:t>
      </w:r>
      <w:r w:rsidR="00031C4A">
        <w:rPr>
          <w:sz w:val="28"/>
          <w:szCs w:val="28"/>
        </w:rPr>
        <w:t>20</w:t>
      </w:r>
      <w:r w:rsidR="002B133A" w:rsidRPr="003E00F7">
        <w:rPr>
          <w:sz w:val="28"/>
          <w:szCs w:val="28"/>
        </w:rPr>
        <w:t xml:space="preserve"> году </w:t>
      </w:r>
      <w:r w:rsidR="00031C4A">
        <w:rPr>
          <w:sz w:val="28"/>
          <w:szCs w:val="28"/>
        </w:rPr>
        <w:t>не проводились.</w:t>
      </w:r>
    </w:p>
    <w:p w:rsidR="009933CE" w:rsidRPr="00031C4A" w:rsidRDefault="009933CE" w:rsidP="002B133A">
      <w:pPr>
        <w:ind w:firstLine="567"/>
        <w:jc w:val="both"/>
        <w:rPr>
          <w:sz w:val="28"/>
          <w:szCs w:val="28"/>
        </w:rPr>
      </w:pPr>
    </w:p>
    <w:p w:rsidR="009933CE" w:rsidRDefault="009933CE" w:rsidP="009933CE">
      <w:pPr>
        <w:ind w:firstLine="567"/>
        <w:jc w:val="center"/>
        <w:rPr>
          <w:b/>
          <w:sz w:val="28"/>
          <w:szCs w:val="28"/>
        </w:rPr>
      </w:pPr>
      <w:r w:rsidRPr="009933CE">
        <w:rPr>
          <w:b/>
          <w:sz w:val="28"/>
          <w:szCs w:val="28"/>
        </w:rPr>
        <w:t>Пояснения по забалансовым счетам</w:t>
      </w:r>
    </w:p>
    <w:p w:rsidR="009933CE" w:rsidRDefault="009933CE" w:rsidP="009933CE">
      <w:pPr>
        <w:ind w:firstLine="567"/>
        <w:jc w:val="both"/>
        <w:rPr>
          <w:b/>
          <w:sz w:val="28"/>
          <w:szCs w:val="28"/>
        </w:rPr>
      </w:pPr>
    </w:p>
    <w:p w:rsidR="00F1270F" w:rsidRPr="00851E55" w:rsidRDefault="00F1270F" w:rsidP="00F1270F">
      <w:pPr>
        <w:ind w:firstLine="567"/>
        <w:jc w:val="both"/>
        <w:rPr>
          <w:sz w:val="28"/>
          <w:szCs w:val="28"/>
        </w:rPr>
      </w:pPr>
      <w:r w:rsidRPr="00851E55">
        <w:rPr>
          <w:sz w:val="28"/>
          <w:szCs w:val="28"/>
        </w:rPr>
        <w:t xml:space="preserve">По счету </w:t>
      </w:r>
      <w:r w:rsidRPr="003B747E">
        <w:rPr>
          <w:b/>
          <w:sz w:val="28"/>
          <w:szCs w:val="28"/>
        </w:rPr>
        <w:t xml:space="preserve">01 </w:t>
      </w:r>
      <w:r w:rsidR="003B747E" w:rsidRPr="003B747E">
        <w:rPr>
          <w:b/>
          <w:sz w:val="28"/>
          <w:szCs w:val="28"/>
        </w:rPr>
        <w:t>«Имущество, полученное в пользование»</w:t>
      </w:r>
      <w:r w:rsidR="003B747E">
        <w:rPr>
          <w:sz w:val="28"/>
          <w:szCs w:val="28"/>
        </w:rPr>
        <w:t xml:space="preserve"> </w:t>
      </w:r>
      <w:r w:rsidRPr="00851E55">
        <w:rPr>
          <w:sz w:val="28"/>
          <w:szCs w:val="28"/>
        </w:rPr>
        <w:t>остаток на начало отчетного периода составил – 217 794 882,03 руб. в том числе:</w:t>
      </w:r>
    </w:p>
    <w:p w:rsidR="00F1270F" w:rsidRPr="00851E55" w:rsidRDefault="00F1270F" w:rsidP="00F1270F">
      <w:pPr>
        <w:ind w:firstLine="567"/>
        <w:jc w:val="both"/>
        <w:rPr>
          <w:sz w:val="28"/>
          <w:szCs w:val="28"/>
        </w:rPr>
      </w:pPr>
      <w:r w:rsidRPr="00851E55">
        <w:rPr>
          <w:sz w:val="28"/>
          <w:szCs w:val="28"/>
        </w:rPr>
        <w:t>01.11 – 213 945 776,23 руб.;</w:t>
      </w:r>
    </w:p>
    <w:p w:rsidR="00F1270F" w:rsidRPr="00851E55" w:rsidRDefault="00F1270F" w:rsidP="00F1270F">
      <w:pPr>
        <w:ind w:firstLine="567"/>
        <w:jc w:val="both"/>
        <w:rPr>
          <w:sz w:val="28"/>
          <w:szCs w:val="28"/>
        </w:rPr>
      </w:pPr>
      <w:r w:rsidRPr="00851E55">
        <w:rPr>
          <w:sz w:val="28"/>
          <w:szCs w:val="28"/>
        </w:rPr>
        <w:t>01.31 – 3 185 089,32 руб.;</w:t>
      </w:r>
    </w:p>
    <w:p w:rsidR="00F1270F" w:rsidRPr="00851E55" w:rsidRDefault="00F1270F" w:rsidP="00F1270F">
      <w:pPr>
        <w:ind w:firstLine="567"/>
        <w:jc w:val="both"/>
        <w:rPr>
          <w:sz w:val="28"/>
          <w:szCs w:val="28"/>
        </w:rPr>
      </w:pPr>
      <w:r w:rsidRPr="00851E55">
        <w:rPr>
          <w:sz w:val="28"/>
          <w:szCs w:val="28"/>
        </w:rPr>
        <w:t>01.32 – 664 016,48 руб.</w:t>
      </w:r>
    </w:p>
    <w:p w:rsidR="00F1270F" w:rsidRPr="00851E55" w:rsidRDefault="00F1270F" w:rsidP="00F1270F">
      <w:pPr>
        <w:ind w:firstLine="567"/>
        <w:jc w:val="both"/>
        <w:rPr>
          <w:sz w:val="28"/>
          <w:szCs w:val="28"/>
        </w:rPr>
      </w:pPr>
      <w:r w:rsidRPr="00851E55">
        <w:rPr>
          <w:sz w:val="28"/>
          <w:szCs w:val="28"/>
        </w:rPr>
        <w:t xml:space="preserve">На конец отчетного периода произошло уменьшение на сумму 216 583 694,05  руб. и остаток составил – </w:t>
      </w:r>
      <w:r w:rsidRPr="00851E55">
        <w:rPr>
          <w:b/>
          <w:sz w:val="28"/>
          <w:szCs w:val="28"/>
        </w:rPr>
        <w:t>1 211 187,98</w:t>
      </w:r>
      <w:r w:rsidRPr="00851E55">
        <w:rPr>
          <w:sz w:val="28"/>
          <w:szCs w:val="28"/>
        </w:rPr>
        <w:t xml:space="preserve"> </w:t>
      </w:r>
      <w:r w:rsidRPr="00471878">
        <w:rPr>
          <w:b/>
          <w:sz w:val="28"/>
          <w:szCs w:val="28"/>
        </w:rPr>
        <w:t>руб</w:t>
      </w:r>
      <w:r w:rsidRPr="00851E55">
        <w:rPr>
          <w:sz w:val="28"/>
          <w:szCs w:val="28"/>
        </w:rPr>
        <w:t>., в том числе:</w:t>
      </w:r>
    </w:p>
    <w:p w:rsidR="00F1270F" w:rsidRPr="00851E55" w:rsidRDefault="00F1270F" w:rsidP="00F1270F">
      <w:pPr>
        <w:ind w:firstLine="567"/>
        <w:jc w:val="both"/>
        <w:rPr>
          <w:sz w:val="28"/>
          <w:szCs w:val="28"/>
        </w:rPr>
      </w:pPr>
      <w:r w:rsidRPr="00851E55">
        <w:rPr>
          <w:sz w:val="28"/>
          <w:szCs w:val="28"/>
        </w:rPr>
        <w:t xml:space="preserve">01.11– 0,00 руб. (уменьшение стоимости на 213 945 776,23 руб. произошло в связи с регистрацией права постоянного (бессрочного) пользования 20 земельных участков ликвидированных учреждений); </w:t>
      </w:r>
    </w:p>
    <w:p w:rsidR="00F1270F" w:rsidRPr="00851E55" w:rsidRDefault="00F1270F" w:rsidP="00F1270F">
      <w:pPr>
        <w:ind w:firstLine="567"/>
        <w:jc w:val="both"/>
        <w:rPr>
          <w:sz w:val="28"/>
          <w:szCs w:val="28"/>
        </w:rPr>
      </w:pPr>
      <w:r w:rsidRPr="00851E55">
        <w:rPr>
          <w:sz w:val="28"/>
          <w:szCs w:val="28"/>
        </w:rPr>
        <w:t>01.31– 0,00  руб. (уменьшение стоимости на 3 185 089,32 руб. произошло в связи с переводом на счет 02.1 полученного в пользование программно-аппаратных комплексов «Стрелец-мониторинг»);</w:t>
      </w:r>
    </w:p>
    <w:p w:rsidR="00F1270F" w:rsidRPr="00851E55" w:rsidRDefault="00F1270F" w:rsidP="00F1270F">
      <w:pPr>
        <w:ind w:firstLine="567"/>
        <w:jc w:val="both"/>
        <w:rPr>
          <w:sz w:val="28"/>
          <w:szCs w:val="28"/>
        </w:rPr>
      </w:pPr>
      <w:r w:rsidRPr="00851E55">
        <w:rPr>
          <w:sz w:val="28"/>
          <w:szCs w:val="28"/>
        </w:rPr>
        <w:t>01.32 – 1 211 187,98 руб. (отраженно программное обеспечение).</w:t>
      </w:r>
    </w:p>
    <w:p w:rsidR="00F1270F" w:rsidRPr="00851E55" w:rsidRDefault="00F1270F" w:rsidP="00F1270F">
      <w:pPr>
        <w:ind w:firstLine="567"/>
        <w:jc w:val="both"/>
        <w:rPr>
          <w:sz w:val="28"/>
          <w:szCs w:val="28"/>
        </w:rPr>
      </w:pPr>
    </w:p>
    <w:p w:rsidR="00F1270F" w:rsidRPr="00FB23BE" w:rsidRDefault="00F1270F" w:rsidP="00F95261">
      <w:pPr>
        <w:ind w:firstLine="567"/>
        <w:jc w:val="both"/>
        <w:rPr>
          <w:sz w:val="28"/>
          <w:szCs w:val="28"/>
        </w:rPr>
      </w:pPr>
      <w:r w:rsidRPr="00FB23BE">
        <w:rPr>
          <w:sz w:val="28"/>
          <w:szCs w:val="28"/>
        </w:rPr>
        <w:t xml:space="preserve">По счету </w:t>
      </w:r>
      <w:r w:rsidRPr="00FB23BE">
        <w:rPr>
          <w:b/>
          <w:sz w:val="28"/>
          <w:szCs w:val="28"/>
        </w:rPr>
        <w:t>02</w:t>
      </w:r>
      <w:r w:rsidRPr="00FB23BE">
        <w:rPr>
          <w:sz w:val="28"/>
          <w:szCs w:val="28"/>
        </w:rPr>
        <w:t xml:space="preserve"> </w:t>
      </w:r>
      <w:r w:rsidR="003B747E" w:rsidRPr="003B747E">
        <w:rPr>
          <w:b/>
          <w:sz w:val="28"/>
          <w:szCs w:val="28"/>
        </w:rPr>
        <w:t>«Материальные ценности на хранении»</w:t>
      </w:r>
      <w:r w:rsidR="003B747E">
        <w:rPr>
          <w:sz w:val="28"/>
          <w:szCs w:val="28"/>
        </w:rPr>
        <w:t xml:space="preserve"> </w:t>
      </w:r>
      <w:r w:rsidRPr="00FB23BE">
        <w:rPr>
          <w:sz w:val="28"/>
          <w:szCs w:val="28"/>
        </w:rPr>
        <w:t xml:space="preserve">остаток на начало отчетного периода составил – 36 698,20 руб. </w:t>
      </w:r>
    </w:p>
    <w:p w:rsidR="00F1270F" w:rsidRPr="00FB23BE" w:rsidRDefault="00F1270F" w:rsidP="00F95261">
      <w:pPr>
        <w:ind w:firstLine="567"/>
        <w:jc w:val="both"/>
        <w:rPr>
          <w:sz w:val="28"/>
          <w:szCs w:val="28"/>
        </w:rPr>
      </w:pPr>
      <w:r w:rsidRPr="00FB23BE">
        <w:rPr>
          <w:sz w:val="28"/>
          <w:szCs w:val="28"/>
        </w:rPr>
        <w:lastRenderedPageBreak/>
        <w:t xml:space="preserve">На конец отчетного периода остаток составил </w:t>
      </w:r>
      <w:r w:rsidRPr="00471878">
        <w:rPr>
          <w:b/>
          <w:sz w:val="28"/>
          <w:szCs w:val="28"/>
        </w:rPr>
        <w:t>4 560 289,52 руб</w:t>
      </w:r>
      <w:r w:rsidRPr="00FB23BE">
        <w:rPr>
          <w:sz w:val="28"/>
          <w:szCs w:val="28"/>
        </w:rPr>
        <w:t>., в том числе:</w:t>
      </w:r>
    </w:p>
    <w:p w:rsidR="00F1270F" w:rsidRPr="00FB23BE" w:rsidRDefault="00F1270F" w:rsidP="00F95261">
      <w:pPr>
        <w:ind w:firstLine="567"/>
        <w:jc w:val="both"/>
        <w:rPr>
          <w:sz w:val="28"/>
          <w:szCs w:val="28"/>
        </w:rPr>
      </w:pPr>
      <w:r w:rsidRPr="00FB23BE">
        <w:rPr>
          <w:sz w:val="28"/>
          <w:szCs w:val="28"/>
        </w:rPr>
        <w:t>02.01- 4 557 364,32 руб. (отражены основные средства на хранении);</w:t>
      </w:r>
    </w:p>
    <w:p w:rsidR="00F1270F" w:rsidRPr="00FB23BE" w:rsidRDefault="00F1270F" w:rsidP="00F95261">
      <w:pPr>
        <w:ind w:firstLine="567"/>
        <w:jc w:val="both"/>
        <w:rPr>
          <w:sz w:val="28"/>
          <w:szCs w:val="28"/>
        </w:rPr>
      </w:pPr>
      <w:r w:rsidRPr="00FB23BE">
        <w:rPr>
          <w:sz w:val="28"/>
          <w:szCs w:val="28"/>
        </w:rPr>
        <w:t>02.02 – 2 091,20 руб. (отражены материальные запасы на хранении);</w:t>
      </w:r>
    </w:p>
    <w:p w:rsidR="00F1270F" w:rsidRPr="00FB23BE" w:rsidRDefault="00F1270F" w:rsidP="00F95261">
      <w:pPr>
        <w:ind w:firstLine="567"/>
        <w:jc w:val="both"/>
        <w:rPr>
          <w:sz w:val="28"/>
          <w:szCs w:val="28"/>
        </w:rPr>
      </w:pPr>
      <w:r w:rsidRPr="00FB23BE">
        <w:rPr>
          <w:sz w:val="28"/>
          <w:szCs w:val="28"/>
        </w:rPr>
        <w:t>02.03 – 834,00 руб. (отражены основные средства не признанные активом).</w:t>
      </w:r>
    </w:p>
    <w:p w:rsidR="00F1270F" w:rsidRPr="00FB23BE" w:rsidRDefault="00F1270F" w:rsidP="00F95261">
      <w:pPr>
        <w:ind w:firstLine="567"/>
        <w:jc w:val="both"/>
        <w:rPr>
          <w:sz w:val="28"/>
          <w:szCs w:val="28"/>
        </w:rPr>
      </w:pPr>
    </w:p>
    <w:p w:rsidR="00F1270F" w:rsidRPr="00FB23BE" w:rsidRDefault="00F1270F" w:rsidP="00F95261">
      <w:pPr>
        <w:ind w:firstLine="567"/>
        <w:jc w:val="both"/>
        <w:rPr>
          <w:sz w:val="28"/>
          <w:szCs w:val="28"/>
        </w:rPr>
      </w:pPr>
      <w:r w:rsidRPr="00FB23BE">
        <w:rPr>
          <w:sz w:val="28"/>
          <w:szCs w:val="28"/>
        </w:rPr>
        <w:t xml:space="preserve">По счету </w:t>
      </w:r>
      <w:r w:rsidRPr="00FB23BE">
        <w:rPr>
          <w:b/>
          <w:sz w:val="28"/>
          <w:szCs w:val="28"/>
        </w:rPr>
        <w:t>03</w:t>
      </w:r>
      <w:r w:rsidRPr="00FB23BE">
        <w:rPr>
          <w:sz w:val="28"/>
          <w:szCs w:val="28"/>
        </w:rPr>
        <w:t xml:space="preserve"> </w:t>
      </w:r>
      <w:r w:rsidR="003B747E" w:rsidRPr="003B747E">
        <w:rPr>
          <w:b/>
          <w:sz w:val="28"/>
          <w:szCs w:val="28"/>
        </w:rPr>
        <w:t>«Бланки строгой отчетности»</w:t>
      </w:r>
      <w:r w:rsidR="003B747E">
        <w:rPr>
          <w:sz w:val="28"/>
          <w:szCs w:val="28"/>
        </w:rPr>
        <w:t xml:space="preserve"> </w:t>
      </w:r>
      <w:r w:rsidRPr="00FB23BE">
        <w:rPr>
          <w:sz w:val="28"/>
          <w:szCs w:val="28"/>
        </w:rPr>
        <w:t xml:space="preserve">остаток на начало отчетного периода составил -2 862,00 руб. </w:t>
      </w:r>
    </w:p>
    <w:p w:rsidR="00F1270F" w:rsidRPr="00FB23BE" w:rsidRDefault="00F1270F" w:rsidP="00F95261">
      <w:pPr>
        <w:ind w:firstLine="567"/>
        <w:jc w:val="both"/>
        <w:rPr>
          <w:sz w:val="28"/>
          <w:szCs w:val="28"/>
        </w:rPr>
      </w:pPr>
      <w:r w:rsidRPr="00FB23BE">
        <w:rPr>
          <w:sz w:val="28"/>
          <w:szCs w:val="28"/>
        </w:rPr>
        <w:t xml:space="preserve">На конец отчетного периода остаток составил – </w:t>
      </w:r>
      <w:r w:rsidRPr="00FB23BE">
        <w:rPr>
          <w:b/>
          <w:sz w:val="28"/>
          <w:szCs w:val="28"/>
        </w:rPr>
        <w:t>5 862,00</w:t>
      </w:r>
      <w:r w:rsidRPr="00FB23BE">
        <w:rPr>
          <w:sz w:val="28"/>
          <w:szCs w:val="28"/>
        </w:rPr>
        <w:t xml:space="preserve"> </w:t>
      </w:r>
      <w:r w:rsidRPr="00471878">
        <w:rPr>
          <w:b/>
          <w:sz w:val="28"/>
          <w:szCs w:val="28"/>
        </w:rPr>
        <w:t xml:space="preserve">руб., </w:t>
      </w:r>
      <w:r w:rsidRPr="00FB23BE">
        <w:rPr>
          <w:sz w:val="28"/>
          <w:szCs w:val="28"/>
        </w:rPr>
        <w:t>в том числе:</w:t>
      </w:r>
    </w:p>
    <w:p w:rsidR="00F1270F" w:rsidRPr="00FB23BE" w:rsidRDefault="00F1270F" w:rsidP="00F95261">
      <w:pPr>
        <w:ind w:firstLine="567"/>
        <w:jc w:val="both"/>
        <w:rPr>
          <w:sz w:val="28"/>
          <w:szCs w:val="28"/>
        </w:rPr>
      </w:pPr>
      <w:r w:rsidRPr="00FB23BE">
        <w:rPr>
          <w:sz w:val="28"/>
          <w:szCs w:val="28"/>
        </w:rPr>
        <w:t>Трудовые книжки и вкладыши к ним на сумму 73 руб.;</w:t>
      </w:r>
    </w:p>
    <w:p w:rsidR="00F1270F" w:rsidRPr="00FB23BE" w:rsidRDefault="00F1270F" w:rsidP="00F95261">
      <w:pPr>
        <w:ind w:firstLine="567"/>
        <w:jc w:val="both"/>
        <w:rPr>
          <w:sz w:val="28"/>
          <w:szCs w:val="28"/>
        </w:rPr>
      </w:pPr>
      <w:r w:rsidRPr="00FB23BE">
        <w:rPr>
          <w:sz w:val="28"/>
          <w:szCs w:val="28"/>
        </w:rPr>
        <w:t>Удостоверения на сумму 5 779,00 руб.;</w:t>
      </w:r>
    </w:p>
    <w:p w:rsidR="00F1270F" w:rsidRDefault="00F1270F" w:rsidP="00F95261">
      <w:pPr>
        <w:ind w:firstLine="567"/>
        <w:jc w:val="both"/>
        <w:rPr>
          <w:sz w:val="28"/>
          <w:szCs w:val="28"/>
        </w:rPr>
      </w:pPr>
      <w:r w:rsidRPr="00FB23BE">
        <w:rPr>
          <w:sz w:val="28"/>
          <w:szCs w:val="28"/>
        </w:rPr>
        <w:t>Карточки на ГСМ на сумму 10 руб.</w:t>
      </w:r>
    </w:p>
    <w:p w:rsidR="00F1270F" w:rsidRDefault="00F1270F" w:rsidP="00F1270F">
      <w:pPr>
        <w:ind w:firstLine="567"/>
        <w:jc w:val="both"/>
        <w:rPr>
          <w:sz w:val="28"/>
          <w:szCs w:val="28"/>
        </w:rPr>
      </w:pPr>
    </w:p>
    <w:p w:rsidR="00F1270F" w:rsidRPr="00F95261" w:rsidRDefault="00F1270F" w:rsidP="00F1270F">
      <w:pPr>
        <w:ind w:firstLine="567"/>
        <w:jc w:val="both"/>
        <w:rPr>
          <w:sz w:val="28"/>
          <w:szCs w:val="28"/>
        </w:rPr>
      </w:pPr>
      <w:r w:rsidRPr="00F95261">
        <w:rPr>
          <w:sz w:val="28"/>
          <w:szCs w:val="28"/>
        </w:rPr>
        <w:t xml:space="preserve">По счету </w:t>
      </w:r>
      <w:r w:rsidRPr="00F95261">
        <w:rPr>
          <w:b/>
          <w:sz w:val="28"/>
          <w:szCs w:val="28"/>
        </w:rPr>
        <w:t>04</w:t>
      </w:r>
      <w:r w:rsidRPr="00F95261">
        <w:rPr>
          <w:sz w:val="28"/>
          <w:szCs w:val="28"/>
        </w:rPr>
        <w:t xml:space="preserve"> </w:t>
      </w:r>
      <w:r w:rsidR="003B747E" w:rsidRPr="003B747E">
        <w:rPr>
          <w:b/>
          <w:sz w:val="28"/>
          <w:szCs w:val="28"/>
        </w:rPr>
        <w:t>«Сомнительная задолженность»</w:t>
      </w:r>
      <w:r w:rsidR="003B747E">
        <w:rPr>
          <w:sz w:val="28"/>
          <w:szCs w:val="28"/>
        </w:rPr>
        <w:t xml:space="preserve"> </w:t>
      </w:r>
      <w:r w:rsidRPr="00F95261">
        <w:rPr>
          <w:sz w:val="28"/>
          <w:szCs w:val="28"/>
        </w:rPr>
        <w:t xml:space="preserve">остаток на начало отчетного периода составил – 4 586 476,73 руб. </w:t>
      </w:r>
    </w:p>
    <w:p w:rsidR="00F1270F" w:rsidRPr="00F95261" w:rsidRDefault="00F1270F" w:rsidP="00F1270F">
      <w:pPr>
        <w:ind w:firstLine="567"/>
        <w:jc w:val="both"/>
        <w:rPr>
          <w:sz w:val="28"/>
          <w:szCs w:val="28"/>
        </w:rPr>
      </w:pPr>
      <w:r w:rsidRPr="00F95261">
        <w:rPr>
          <w:sz w:val="28"/>
          <w:szCs w:val="28"/>
        </w:rPr>
        <w:t xml:space="preserve">На конец отчетного периода произошло увеличение на сумму 767 000,00 руб. и остаток составил – </w:t>
      </w:r>
      <w:r w:rsidRPr="00471878">
        <w:rPr>
          <w:b/>
          <w:sz w:val="28"/>
          <w:szCs w:val="28"/>
        </w:rPr>
        <w:t>5 200 572,17 руб.,</w:t>
      </w:r>
      <w:r w:rsidRPr="00F95261">
        <w:rPr>
          <w:sz w:val="28"/>
          <w:szCs w:val="28"/>
        </w:rPr>
        <w:t xml:space="preserve"> в том числе:</w:t>
      </w:r>
    </w:p>
    <w:p w:rsidR="00F1270F" w:rsidRPr="00F95261" w:rsidRDefault="00F1270F" w:rsidP="00F1270F">
      <w:pPr>
        <w:ind w:firstLine="567"/>
        <w:jc w:val="both"/>
        <w:rPr>
          <w:sz w:val="28"/>
          <w:szCs w:val="28"/>
        </w:rPr>
      </w:pPr>
      <w:r w:rsidRPr="00F95261">
        <w:rPr>
          <w:sz w:val="28"/>
          <w:szCs w:val="28"/>
        </w:rPr>
        <w:t xml:space="preserve">задолженность неплатежеспособных дебиторов по доходам – 5 200 572,17 руб. </w:t>
      </w:r>
    </w:p>
    <w:p w:rsidR="00F1270F" w:rsidRPr="00F95261" w:rsidRDefault="00DD4895" w:rsidP="00F1270F">
      <w:pPr>
        <w:ind w:firstLine="567"/>
        <w:jc w:val="both"/>
        <w:rPr>
          <w:sz w:val="28"/>
          <w:szCs w:val="28"/>
        </w:rPr>
      </w:pPr>
      <w:r w:rsidRPr="00F95261">
        <w:rPr>
          <w:sz w:val="28"/>
          <w:szCs w:val="28"/>
        </w:rPr>
        <w:t>В 2020 году с</w:t>
      </w:r>
      <w:r w:rsidR="00F1270F" w:rsidRPr="00F95261">
        <w:rPr>
          <w:sz w:val="28"/>
          <w:szCs w:val="28"/>
        </w:rPr>
        <w:t xml:space="preserve">писана задолженность неплатежеспособных дебиторов по причиненному ущербу </w:t>
      </w:r>
      <w:r w:rsidRPr="00F95261">
        <w:rPr>
          <w:sz w:val="28"/>
          <w:szCs w:val="28"/>
        </w:rPr>
        <w:t>в связи с истечением срока давности в размере</w:t>
      </w:r>
      <w:r w:rsidR="00F1270F" w:rsidRPr="00F95261">
        <w:rPr>
          <w:sz w:val="28"/>
          <w:szCs w:val="28"/>
        </w:rPr>
        <w:t xml:space="preserve"> 152 904,56 руб.</w:t>
      </w:r>
    </w:p>
    <w:p w:rsidR="00F1270F" w:rsidRDefault="00F1270F" w:rsidP="00F1270F">
      <w:pPr>
        <w:ind w:firstLine="567"/>
        <w:jc w:val="both"/>
        <w:rPr>
          <w:sz w:val="28"/>
          <w:szCs w:val="28"/>
        </w:rPr>
      </w:pPr>
    </w:p>
    <w:p w:rsidR="00F1270F" w:rsidRPr="00F95261" w:rsidRDefault="00F1270F" w:rsidP="00F1270F">
      <w:pPr>
        <w:ind w:firstLine="567"/>
        <w:jc w:val="both"/>
        <w:rPr>
          <w:sz w:val="28"/>
          <w:szCs w:val="28"/>
        </w:rPr>
      </w:pPr>
      <w:r w:rsidRPr="00F95261">
        <w:rPr>
          <w:sz w:val="28"/>
          <w:szCs w:val="28"/>
        </w:rPr>
        <w:t xml:space="preserve">По счету </w:t>
      </w:r>
      <w:r w:rsidRPr="00F95261">
        <w:rPr>
          <w:b/>
          <w:sz w:val="28"/>
          <w:szCs w:val="28"/>
        </w:rPr>
        <w:t>07</w:t>
      </w:r>
      <w:r w:rsidRPr="00F95261">
        <w:rPr>
          <w:sz w:val="28"/>
          <w:szCs w:val="28"/>
        </w:rPr>
        <w:t xml:space="preserve"> </w:t>
      </w:r>
      <w:r w:rsidR="003B747E" w:rsidRPr="003B747E">
        <w:rPr>
          <w:b/>
          <w:sz w:val="28"/>
          <w:szCs w:val="28"/>
        </w:rPr>
        <w:t>«Награды, призы, кубки и ценные подарки, сувениры»</w:t>
      </w:r>
      <w:r w:rsidR="003B747E">
        <w:rPr>
          <w:sz w:val="28"/>
          <w:szCs w:val="28"/>
        </w:rPr>
        <w:t xml:space="preserve"> </w:t>
      </w:r>
      <w:r w:rsidRPr="00F95261">
        <w:rPr>
          <w:sz w:val="28"/>
          <w:szCs w:val="28"/>
        </w:rPr>
        <w:t xml:space="preserve">остаток на начало отчетного периода составил – 49 029,40 руб. </w:t>
      </w:r>
    </w:p>
    <w:p w:rsidR="00F1270F" w:rsidRPr="00F95261" w:rsidRDefault="00F1270F" w:rsidP="00F1270F">
      <w:pPr>
        <w:ind w:firstLine="567"/>
        <w:jc w:val="both"/>
        <w:rPr>
          <w:sz w:val="28"/>
          <w:szCs w:val="28"/>
        </w:rPr>
      </w:pPr>
      <w:r w:rsidRPr="00F95261">
        <w:rPr>
          <w:sz w:val="28"/>
          <w:szCs w:val="28"/>
        </w:rPr>
        <w:t xml:space="preserve">На конец отчетного </w:t>
      </w:r>
      <w:r w:rsidR="003B747E">
        <w:rPr>
          <w:sz w:val="28"/>
          <w:szCs w:val="28"/>
        </w:rPr>
        <w:t>периода</w:t>
      </w:r>
      <w:r w:rsidRPr="00F95261">
        <w:rPr>
          <w:sz w:val="28"/>
          <w:szCs w:val="28"/>
        </w:rPr>
        <w:t xml:space="preserve"> остаток </w:t>
      </w:r>
      <w:r w:rsidR="003B747E">
        <w:rPr>
          <w:sz w:val="28"/>
          <w:szCs w:val="28"/>
        </w:rPr>
        <w:t xml:space="preserve">не изменился </w:t>
      </w:r>
      <w:r w:rsidRPr="00F95261">
        <w:rPr>
          <w:sz w:val="28"/>
          <w:szCs w:val="28"/>
        </w:rPr>
        <w:t xml:space="preserve">составил – </w:t>
      </w:r>
      <w:r w:rsidRPr="00471878">
        <w:rPr>
          <w:b/>
          <w:sz w:val="28"/>
          <w:szCs w:val="28"/>
        </w:rPr>
        <w:t>49 029,40 руб.</w:t>
      </w:r>
      <w:r w:rsidRPr="00F95261">
        <w:rPr>
          <w:sz w:val="28"/>
          <w:szCs w:val="28"/>
        </w:rPr>
        <w:t xml:space="preserve"> (награды).</w:t>
      </w:r>
    </w:p>
    <w:p w:rsidR="00F1270F" w:rsidRPr="00F95261" w:rsidRDefault="00F1270F" w:rsidP="00F1270F">
      <w:pPr>
        <w:ind w:firstLine="567"/>
        <w:jc w:val="both"/>
        <w:rPr>
          <w:sz w:val="28"/>
          <w:szCs w:val="28"/>
        </w:rPr>
      </w:pPr>
    </w:p>
    <w:p w:rsidR="00F1270F" w:rsidRPr="00F95261" w:rsidRDefault="00F1270F" w:rsidP="00F1270F">
      <w:pPr>
        <w:ind w:firstLine="567"/>
        <w:jc w:val="both"/>
        <w:rPr>
          <w:sz w:val="28"/>
          <w:szCs w:val="28"/>
        </w:rPr>
      </w:pPr>
      <w:r w:rsidRPr="00F95261">
        <w:rPr>
          <w:sz w:val="28"/>
          <w:szCs w:val="28"/>
        </w:rPr>
        <w:t xml:space="preserve">По счету </w:t>
      </w:r>
      <w:r w:rsidRPr="00F95261">
        <w:rPr>
          <w:b/>
          <w:sz w:val="28"/>
          <w:szCs w:val="28"/>
        </w:rPr>
        <w:t>09</w:t>
      </w:r>
      <w:r w:rsidRPr="00F95261">
        <w:rPr>
          <w:sz w:val="28"/>
          <w:szCs w:val="28"/>
        </w:rPr>
        <w:t xml:space="preserve"> </w:t>
      </w:r>
      <w:r w:rsidR="00703FB1" w:rsidRPr="00703FB1">
        <w:rPr>
          <w:b/>
          <w:sz w:val="28"/>
          <w:szCs w:val="28"/>
        </w:rPr>
        <w:t>«Запасные части к транспортным средствам, выданные взамен изношенных»</w:t>
      </w:r>
      <w:r w:rsidR="00703FB1">
        <w:rPr>
          <w:b/>
          <w:sz w:val="28"/>
          <w:szCs w:val="28"/>
        </w:rPr>
        <w:t xml:space="preserve"> </w:t>
      </w:r>
      <w:r w:rsidRPr="00F95261">
        <w:rPr>
          <w:sz w:val="28"/>
          <w:szCs w:val="28"/>
        </w:rPr>
        <w:t xml:space="preserve">остаток на начало отчетного периода составил – 4 864 768,72 руб. </w:t>
      </w:r>
    </w:p>
    <w:p w:rsidR="00F1270F" w:rsidRDefault="00F1270F" w:rsidP="00F1270F">
      <w:pPr>
        <w:ind w:firstLine="567"/>
        <w:jc w:val="both"/>
        <w:rPr>
          <w:sz w:val="28"/>
          <w:szCs w:val="28"/>
        </w:rPr>
      </w:pPr>
      <w:r w:rsidRPr="00F95261">
        <w:rPr>
          <w:sz w:val="28"/>
          <w:szCs w:val="28"/>
        </w:rPr>
        <w:t xml:space="preserve">На конец отчетного периода произошло увеличение на сумму 521 810,02  руб., остаток составил – </w:t>
      </w:r>
      <w:r w:rsidRPr="00F95261">
        <w:rPr>
          <w:b/>
          <w:sz w:val="28"/>
          <w:szCs w:val="28"/>
        </w:rPr>
        <w:t>5 386 578,22</w:t>
      </w:r>
      <w:r w:rsidRPr="00F95261">
        <w:rPr>
          <w:sz w:val="28"/>
          <w:szCs w:val="28"/>
        </w:rPr>
        <w:t xml:space="preserve"> </w:t>
      </w:r>
      <w:r w:rsidRPr="00471878">
        <w:rPr>
          <w:b/>
          <w:sz w:val="28"/>
          <w:szCs w:val="28"/>
        </w:rPr>
        <w:t>руб.</w:t>
      </w:r>
      <w:r w:rsidRPr="00F95261">
        <w:rPr>
          <w:sz w:val="28"/>
          <w:szCs w:val="28"/>
        </w:rPr>
        <w:t xml:space="preserve"> (</w:t>
      </w:r>
      <w:r w:rsidR="00703FB1" w:rsidRPr="00F95261">
        <w:rPr>
          <w:sz w:val="28"/>
          <w:szCs w:val="28"/>
        </w:rPr>
        <w:t xml:space="preserve">выданные </w:t>
      </w:r>
      <w:r w:rsidRPr="00F95261">
        <w:rPr>
          <w:sz w:val="28"/>
          <w:szCs w:val="28"/>
        </w:rPr>
        <w:t>запасные</w:t>
      </w:r>
      <w:r w:rsidR="00C9203F">
        <w:rPr>
          <w:sz w:val="28"/>
          <w:szCs w:val="28"/>
        </w:rPr>
        <w:t xml:space="preserve"> части к транспортным средствам</w:t>
      </w:r>
      <w:r w:rsidRPr="00F95261">
        <w:rPr>
          <w:sz w:val="28"/>
          <w:szCs w:val="28"/>
        </w:rPr>
        <w:t>).</w:t>
      </w:r>
    </w:p>
    <w:p w:rsidR="00F1270F" w:rsidRDefault="00F1270F" w:rsidP="00F1270F">
      <w:pPr>
        <w:ind w:firstLine="567"/>
        <w:jc w:val="both"/>
        <w:rPr>
          <w:sz w:val="28"/>
          <w:szCs w:val="28"/>
        </w:rPr>
      </w:pPr>
    </w:p>
    <w:p w:rsidR="009933CE" w:rsidRDefault="009933CE" w:rsidP="009933CE">
      <w:pPr>
        <w:ind w:firstLine="567"/>
        <w:jc w:val="both"/>
        <w:rPr>
          <w:sz w:val="28"/>
          <w:szCs w:val="28"/>
        </w:rPr>
      </w:pPr>
      <w:r w:rsidRPr="009933CE">
        <w:rPr>
          <w:sz w:val="28"/>
          <w:szCs w:val="28"/>
        </w:rPr>
        <w:t xml:space="preserve">По счету </w:t>
      </w:r>
      <w:r>
        <w:rPr>
          <w:b/>
          <w:sz w:val="28"/>
          <w:szCs w:val="28"/>
        </w:rPr>
        <w:t>10</w:t>
      </w:r>
      <w:r w:rsidRPr="009933CE">
        <w:rPr>
          <w:sz w:val="28"/>
          <w:szCs w:val="28"/>
        </w:rPr>
        <w:t xml:space="preserve"> </w:t>
      </w:r>
      <w:r w:rsidR="00F840E9" w:rsidRPr="00F840E9">
        <w:rPr>
          <w:b/>
          <w:sz w:val="28"/>
          <w:szCs w:val="28"/>
        </w:rPr>
        <w:t>«Банковская гарантия»</w:t>
      </w:r>
      <w:r w:rsidR="00F840E9">
        <w:rPr>
          <w:sz w:val="28"/>
          <w:szCs w:val="28"/>
        </w:rPr>
        <w:t xml:space="preserve"> </w:t>
      </w:r>
      <w:r>
        <w:rPr>
          <w:sz w:val="28"/>
          <w:szCs w:val="28"/>
        </w:rPr>
        <w:t xml:space="preserve">остаток на начало отчетного периода составил – </w:t>
      </w:r>
      <w:r w:rsidR="003C3718">
        <w:rPr>
          <w:sz w:val="28"/>
          <w:szCs w:val="28"/>
        </w:rPr>
        <w:t>110 000</w:t>
      </w:r>
      <w:r>
        <w:rPr>
          <w:sz w:val="28"/>
          <w:szCs w:val="28"/>
        </w:rPr>
        <w:t xml:space="preserve"> руб. </w:t>
      </w:r>
    </w:p>
    <w:p w:rsidR="009933CE" w:rsidRDefault="009933CE" w:rsidP="009933CE">
      <w:pPr>
        <w:ind w:firstLine="567"/>
        <w:jc w:val="both"/>
        <w:rPr>
          <w:sz w:val="28"/>
          <w:szCs w:val="28"/>
        </w:rPr>
      </w:pPr>
      <w:r>
        <w:rPr>
          <w:sz w:val="28"/>
          <w:szCs w:val="28"/>
        </w:rPr>
        <w:t xml:space="preserve">На конец отчетного периода остаток </w:t>
      </w:r>
      <w:r w:rsidR="003C3718">
        <w:rPr>
          <w:sz w:val="28"/>
          <w:szCs w:val="28"/>
        </w:rPr>
        <w:t xml:space="preserve">не изменился и </w:t>
      </w:r>
      <w:r>
        <w:rPr>
          <w:sz w:val="28"/>
          <w:szCs w:val="28"/>
        </w:rPr>
        <w:t xml:space="preserve">составил – </w:t>
      </w:r>
      <w:r w:rsidRPr="00471878">
        <w:rPr>
          <w:b/>
          <w:sz w:val="28"/>
          <w:szCs w:val="28"/>
        </w:rPr>
        <w:t>110 000 руб.</w:t>
      </w:r>
      <w:r>
        <w:rPr>
          <w:sz w:val="28"/>
          <w:szCs w:val="28"/>
        </w:rPr>
        <w:t xml:space="preserve"> (банковская гарантия).</w:t>
      </w:r>
    </w:p>
    <w:p w:rsidR="009933CE" w:rsidRDefault="009933CE" w:rsidP="009933CE">
      <w:pPr>
        <w:ind w:firstLine="567"/>
        <w:jc w:val="both"/>
        <w:rPr>
          <w:sz w:val="28"/>
          <w:szCs w:val="28"/>
        </w:rPr>
      </w:pPr>
    </w:p>
    <w:p w:rsidR="009933CE" w:rsidRPr="00471878" w:rsidRDefault="009933CE" w:rsidP="009933CE">
      <w:pPr>
        <w:ind w:firstLine="567"/>
        <w:jc w:val="both"/>
        <w:rPr>
          <w:b/>
          <w:sz w:val="28"/>
          <w:szCs w:val="28"/>
        </w:rPr>
      </w:pPr>
      <w:r w:rsidRPr="009933CE">
        <w:rPr>
          <w:sz w:val="28"/>
          <w:szCs w:val="28"/>
        </w:rPr>
        <w:t xml:space="preserve">По счету </w:t>
      </w:r>
      <w:r w:rsidRPr="00F63ACB">
        <w:rPr>
          <w:b/>
          <w:sz w:val="28"/>
          <w:szCs w:val="28"/>
        </w:rPr>
        <w:t xml:space="preserve">17 </w:t>
      </w:r>
      <w:r w:rsidR="00F63ACB" w:rsidRPr="00F63ACB">
        <w:rPr>
          <w:b/>
          <w:sz w:val="28"/>
          <w:szCs w:val="28"/>
        </w:rPr>
        <w:t>«Поступление денежных средств»</w:t>
      </w:r>
      <w:r w:rsidR="00F63ACB">
        <w:rPr>
          <w:sz w:val="28"/>
          <w:szCs w:val="28"/>
        </w:rPr>
        <w:t xml:space="preserve"> </w:t>
      </w:r>
      <w:r w:rsidR="00811468">
        <w:rPr>
          <w:sz w:val="28"/>
          <w:szCs w:val="28"/>
        </w:rPr>
        <w:t xml:space="preserve">поступление </w:t>
      </w:r>
      <w:r>
        <w:rPr>
          <w:sz w:val="28"/>
          <w:szCs w:val="28"/>
        </w:rPr>
        <w:t>составил</w:t>
      </w:r>
      <w:r w:rsidR="00811468">
        <w:rPr>
          <w:sz w:val="28"/>
          <w:szCs w:val="28"/>
        </w:rPr>
        <w:t>о</w:t>
      </w:r>
      <w:r>
        <w:rPr>
          <w:sz w:val="28"/>
          <w:szCs w:val="28"/>
        </w:rPr>
        <w:t xml:space="preserve"> – </w:t>
      </w:r>
      <w:r w:rsidR="00811468" w:rsidRPr="00471878">
        <w:rPr>
          <w:b/>
          <w:sz w:val="28"/>
          <w:szCs w:val="28"/>
        </w:rPr>
        <w:t>553 197,89</w:t>
      </w:r>
      <w:r w:rsidR="00907CD3" w:rsidRPr="00471878">
        <w:rPr>
          <w:b/>
          <w:sz w:val="28"/>
          <w:szCs w:val="28"/>
        </w:rPr>
        <w:t xml:space="preserve"> руб.</w:t>
      </w:r>
    </w:p>
    <w:p w:rsidR="009933CE" w:rsidRDefault="009933CE" w:rsidP="009933CE">
      <w:pPr>
        <w:ind w:firstLine="567"/>
        <w:jc w:val="both"/>
        <w:rPr>
          <w:sz w:val="28"/>
          <w:szCs w:val="28"/>
        </w:rPr>
      </w:pPr>
    </w:p>
    <w:p w:rsidR="00811468" w:rsidRPr="00471878" w:rsidRDefault="00811468" w:rsidP="009933CE">
      <w:pPr>
        <w:ind w:firstLine="567"/>
        <w:jc w:val="both"/>
        <w:rPr>
          <w:b/>
          <w:sz w:val="28"/>
          <w:szCs w:val="28"/>
        </w:rPr>
      </w:pPr>
      <w:r w:rsidRPr="009933CE">
        <w:rPr>
          <w:sz w:val="28"/>
          <w:szCs w:val="28"/>
        </w:rPr>
        <w:t xml:space="preserve">По счету </w:t>
      </w:r>
      <w:r w:rsidRPr="00F63ACB">
        <w:rPr>
          <w:b/>
          <w:sz w:val="28"/>
          <w:szCs w:val="28"/>
        </w:rPr>
        <w:t>1</w:t>
      </w:r>
      <w:r>
        <w:rPr>
          <w:b/>
          <w:sz w:val="28"/>
          <w:szCs w:val="28"/>
        </w:rPr>
        <w:t>8</w:t>
      </w:r>
      <w:r w:rsidRPr="00F63ACB">
        <w:rPr>
          <w:b/>
          <w:sz w:val="28"/>
          <w:szCs w:val="28"/>
        </w:rPr>
        <w:t xml:space="preserve"> «</w:t>
      </w:r>
      <w:r>
        <w:rPr>
          <w:b/>
          <w:sz w:val="28"/>
          <w:szCs w:val="28"/>
        </w:rPr>
        <w:t xml:space="preserve">Выбытие денежных </w:t>
      </w:r>
      <w:r w:rsidRPr="00F63ACB">
        <w:rPr>
          <w:b/>
          <w:sz w:val="28"/>
          <w:szCs w:val="28"/>
        </w:rPr>
        <w:t>средств»</w:t>
      </w:r>
      <w:r>
        <w:rPr>
          <w:sz w:val="28"/>
          <w:szCs w:val="28"/>
        </w:rPr>
        <w:t xml:space="preserve"> выбытие  составило – </w:t>
      </w:r>
      <w:r w:rsidRPr="00471878">
        <w:rPr>
          <w:b/>
          <w:sz w:val="28"/>
          <w:szCs w:val="28"/>
        </w:rPr>
        <w:t>441 089,92  руб.</w:t>
      </w:r>
    </w:p>
    <w:p w:rsidR="0043315D" w:rsidRDefault="0043315D" w:rsidP="009933CE">
      <w:pPr>
        <w:ind w:firstLine="567"/>
        <w:jc w:val="both"/>
        <w:rPr>
          <w:sz w:val="28"/>
          <w:szCs w:val="28"/>
        </w:rPr>
      </w:pPr>
    </w:p>
    <w:p w:rsidR="00907CD3" w:rsidRDefault="00907CD3" w:rsidP="00907CD3">
      <w:pPr>
        <w:ind w:firstLine="567"/>
        <w:jc w:val="both"/>
        <w:rPr>
          <w:sz w:val="28"/>
          <w:szCs w:val="28"/>
        </w:rPr>
      </w:pPr>
      <w:r w:rsidRPr="009933CE">
        <w:rPr>
          <w:sz w:val="28"/>
          <w:szCs w:val="28"/>
        </w:rPr>
        <w:lastRenderedPageBreak/>
        <w:t xml:space="preserve">По счету </w:t>
      </w:r>
      <w:r>
        <w:rPr>
          <w:b/>
          <w:sz w:val="28"/>
          <w:szCs w:val="28"/>
        </w:rPr>
        <w:t>20</w:t>
      </w:r>
      <w:r w:rsidRPr="009933CE">
        <w:rPr>
          <w:sz w:val="28"/>
          <w:szCs w:val="28"/>
        </w:rPr>
        <w:t xml:space="preserve"> </w:t>
      </w:r>
      <w:r>
        <w:rPr>
          <w:sz w:val="28"/>
          <w:szCs w:val="28"/>
        </w:rPr>
        <w:t xml:space="preserve">остаток на начало отчетного периода отсутствовал, на конец года составил – </w:t>
      </w:r>
      <w:r w:rsidRPr="00471878">
        <w:rPr>
          <w:b/>
          <w:sz w:val="28"/>
          <w:szCs w:val="28"/>
        </w:rPr>
        <w:t>26,00 руб.</w:t>
      </w:r>
      <w:r>
        <w:rPr>
          <w:sz w:val="28"/>
          <w:szCs w:val="28"/>
        </w:rPr>
        <w:t xml:space="preserve"> (задолженность не востребованная кредиторами по уплате штрафа и госпошлины) </w:t>
      </w:r>
    </w:p>
    <w:p w:rsidR="00907CD3" w:rsidRDefault="00907CD3" w:rsidP="009933CE">
      <w:pPr>
        <w:ind w:firstLine="567"/>
        <w:jc w:val="both"/>
        <w:rPr>
          <w:sz w:val="28"/>
          <w:szCs w:val="28"/>
        </w:rPr>
      </w:pPr>
    </w:p>
    <w:p w:rsidR="009933CE" w:rsidRPr="00471878" w:rsidRDefault="009933CE" w:rsidP="009933CE">
      <w:pPr>
        <w:ind w:firstLine="567"/>
        <w:jc w:val="both"/>
        <w:rPr>
          <w:sz w:val="28"/>
          <w:szCs w:val="28"/>
        </w:rPr>
      </w:pPr>
      <w:r w:rsidRPr="00471878">
        <w:rPr>
          <w:sz w:val="28"/>
          <w:szCs w:val="28"/>
        </w:rPr>
        <w:t xml:space="preserve">По счету </w:t>
      </w:r>
      <w:r w:rsidRPr="00471878">
        <w:rPr>
          <w:b/>
          <w:sz w:val="28"/>
          <w:szCs w:val="28"/>
        </w:rPr>
        <w:t>21</w:t>
      </w:r>
      <w:r w:rsidRPr="00471878">
        <w:rPr>
          <w:sz w:val="28"/>
          <w:szCs w:val="28"/>
        </w:rPr>
        <w:t xml:space="preserve"> </w:t>
      </w:r>
      <w:r w:rsidR="00861F85" w:rsidRPr="00471878">
        <w:rPr>
          <w:b/>
          <w:sz w:val="28"/>
          <w:szCs w:val="28"/>
        </w:rPr>
        <w:t>«Основные средства в эксплуатации»</w:t>
      </w:r>
      <w:r w:rsidR="00861F85" w:rsidRPr="00471878">
        <w:rPr>
          <w:sz w:val="28"/>
          <w:szCs w:val="28"/>
        </w:rPr>
        <w:t xml:space="preserve"> </w:t>
      </w:r>
      <w:r w:rsidRPr="00471878">
        <w:rPr>
          <w:sz w:val="28"/>
          <w:szCs w:val="28"/>
        </w:rPr>
        <w:t xml:space="preserve">остаток на начало отчетного периода составил – </w:t>
      </w:r>
      <w:r w:rsidR="00DC55F4" w:rsidRPr="00471878">
        <w:rPr>
          <w:sz w:val="28"/>
          <w:szCs w:val="28"/>
        </w:rPr>
        <w:t xml:space="preserve">14 144 037,90 </w:t>
      </w:r>
      <w:r w:rsidRPr="00471878">
        <w:rPr>
          <w:sz w:val="28"/>
          <w:szCs w:val="28"/>
        </w:rPr>
        <w:t xml:space="preserve">руб. </w:t>
      </w:r>
    </w:p>
    <w:p w:rsidR="009933CE" w:rsidRDefault="009933CE" w:rsidP="009933CE">
      <w:pPr>
        <w:ind w:firstLine="567"/>
        <w:jc w:val="both"/>
        <w:rPr>
          <w:sz w:val="28"/>
          <w:szCs w:val="28"/>
        </w:rPr>
      </w:pPr>
      <w:r w:rsidRPr="00471878">
        <w:rPr>
          <w:sz w:val="28"/>
          <w:szCs w:val="28"/>
        </w:rPr>
        <w:t xml:space="preserve">На конец отчетного периода произошло увеличение на сумму </w:t>
      </w:r>
      <w:r w:rsidR="00DC55F4" w:rsidRPr="00471878">
        <w:rPr>
          <w:sz w:val="28"/>
          <w:szCs w:val="28"/>
        </w:rPr>
        <w:t>1</w:t>
      </w:r>
      <w:r w:rsidR="007D75C3">
        <w:rPr>
          <w:sz w:val="28"/>
          <w:szCs w:val="28"/>
        </w:rPr>
        <w:t> 468 410,42</w:t>
      </w:r>
      <w:r w:rsidR="00DC55F4" w:rsidRPr="00471878">
        <w:rPr>
          <w:sz w:val="28"/>
          <w:szCs w:val="28"/>
        </w:rPr>
        <w:t xml:space="preserve"> </w:t>
      </w:r>
      <w:r w:rsidRPr="00471878">
        <w:rPr>
          <w:sz w:val="28"/>
          <w:szCs w:val="28"/>
        </w:rPr>
        <w:t xml:space="preserve"> руб</w:t>
      </w:r>
      <w:r w:rsidR="00DC55F4" w:rsidRPr="00471878">
        <w:rPr>
          <w:sz w:val="28"/>
          <w:szCs w:val="28"/>
        </w:rPr>
        <w:t>.</w:t>
      </w:r>
      <w:r w:rsidRPr="00471878">
        <w:rPr>
          <w:sz w:val="28"/>
          <w:szCs w:val="28"/>
        </w:rPr>
        <w:t xml:space="preserve">,  остаток составил – </w:t>
      </w:r>
      <w:r w:rsidR="00DC55F4" w:rsidRPr="007D75C3">
        <w:rPr>
          <w:b/>
          <w:sz w:val="28"/>
          <w:szCs w:val="28"/>
        </w:rPr>
        <w:t>15</w:t>
      </w:r>
      <w:r w:rsidR="007D75C3" w:rsidRPr="007D75C3">
        <w:rPr>
          <w:b/>
          <w:sz w:val="28"/>
          <w:szCs w:val="28"/>
        </w:rPr>
        <w:t> 612 448,32</w:t>
      </w:r>
      <w:r w:rsidRPr="007D75C3">
        <w:rPr>
          <w:b/>
          <w:sz w:val="28"/>
          <w:szCs w:val="28"/>
        </w:rPr>
        <w:t xml:space="preserve"> руб.</w:t>
      </w:r>
      <w:r w:rsidRPr="00471878">
        <w:rPr>
          <w:sz w:val="28"/>
          <w:szCs w:val="28"/>
        </w:rPr>
        <w:t xml:space="preserve"> (основные средства в эксплуатации).</w:t>
      </w:r>
    </w:p>
    <w:p w:rsidR="009933CE" w:rsidRDefault="009933CE" w:rsidP="009933CE">
      <w:pPr>
        <w:ind w:firstLine="567"/>
        <w:jc w:val="both"/>
        <w:rPr>
          <w:sz w:val="28"/>
          <w:szCs w:val="28"/>
        </w:rPr>
      </w:pPr>
    </w:p>
    <w:p w:rsidR="009933CE" w:rsidRDefault="009933CE" w:rsidP="009933CE">
      <w:pPr>
        <w:ind w:firstLine="567"/>
        <w:jc w:val="both"/>
        <w:rPr>
          <w:sz w:val="28"/>
          <w:szCs w:val="28"/>
        </w:rPr>
      </w:pPr>
      <w:r w:rsidRPr="009933CE">
        <w:rPr>
          <w:sz w:val="28"/>
          <w:szCs w:val="28"/>
        </w:rPr>
        <w:t xml:space="preserve">По счету </w:t>
      </w:r>
      <w:r>
        <w:rPr>
          <w:b/>
          <w:sz w:val="28"/>
          <w:szCs w:val="28"/>
        </w:rPr>
        <w:t>27</w:t>
      </w:r>
      <w:r w:rsidRPr="009933CE">
        <w:rPr>
          <w:sz w:val="28"/>
          <w:szCs w:val="28"/>
        </w:rPr>
        <w:t xml:space="preserve"> </w:t>
      </w:r>
      <w:r>
        <w:rPr>
          <w:sz w:val="28"/>
          <w:szCs w:val="28"/>
        </w:rPr>
        <w:t>остаток на начало отчетного периода составил –</w:t>
      </w:r>
      <w:r w:rsidR="009F6405">
        <w:rPr>
          <w:sz w:val="28"/>
          <w:szCs w:val="28"/>
        </w:rPr>
        <w:t xml:space="preserve"> </w:t>
      </w:r>
      <w:r w:rsidR="009F6405" w:rsidRPr="007D75C3">
        <w:rPr>
          <w:sz w:val="28"/>
          <w:szCs w:val="28"/>
        </w:rPr>
        <w:t>7 089 303,30</w:t>
      </w:r>
      <w:r w:rsidR="009F6405">
        <w:rPr>
          <w:sz w:val="28"/>
          <w:szCs w:val="28"/>
        </w:rPr>
        <w:t xml:space="preserve"> </w:t>
      </w:r>
      <w:r>
        <w:rPr>
          <w:sz w:val="28"/>
          <w:szCs w:val="28"/>
        </w:rPr>
        <w:t xml:space="preserve">руб. </w:t>
      </w:r>
    </w:p>
    <w:p w:rsidR="009933CE" w:rsidRDefault="009933CE" w:rsidP="009933CE">
      <w:pPr>
        <w:ind w:firstLine="567"/>
        <w:jc w:val="both"/>
        <w:rPr>
          <w:sz w:val="28"/>
          <w:szCs w:val="28"/>
        </w:rPr>
      </w:pPr>
      <w:r>
        <w:rPr>
          <w:sz w:val="28"/>
          <w:szCs w:val="28"/>
        </w:rPr>
        <w:t xml:space="preserve">На конец отчетного периода произошло </w:t>
      </w:r>
      <w:r w:rsidR="009F6405">
        <w:rPr>
          <w:sz w:val="28"/>
          <w:szCs w:val="28"/>
        </w:rPr>
        <w:t>увеличение</w:t>
      </w:r>
      <w:r>
        <w:rPr>
          <w:sz w:val="28"/>
          <w:szCs w:val="28"/>
        </w:rPr>
        <w:t xml:space="preserve"> на сумму </w:t>
      </w:r>
      <w:r w:rsidR="009F6405">
        <w:rPr>
          <w:sz w:val="28"/>
          <w:szCs w:val="28"/>
        </w:rPr>
        <w:t xml:space="preserve">3 401 757,22 </w:t>
      </w:r>
      <w:r>
        <w:rPr>
          <w:sz w:val="28"/>
          <w:szCs w:val="28"/>
        </w:rPr>
        <w:t xml:space="preserve"> руб., в связи с </w:t>
      </w:r>
      <w:r w:rsidR="009F6405">
        <w:rPr>
          <w:sz w:val="28"/>
          <w:szCs w:val="28"/>
        </w:rPr>
        <w:t>выдачей вещего имущества сотрудникам</w:t>
      </w:r>
      <w:r>
        <w:rPr>
          <w:sz w:val="28"/>
          <w:szCs w:val="28"/>
        </w:rPr>
        <w:t>,  остаток составил –</w:t>
      </w:r>
      <w:r w:rsidR="009F6405">
        <w:rPr>
          <w:sz w:val="28"/>
          <w:szCs w:val="28"/>
        </w:rPr>
        <w:t xml:space="preserve"> </w:t>
      </w:r>
      <w:r w:rsidR="009F6405" w:rsidRPr="007D75C3">
        <w:rPr>
          <w:b/>
          <w:sz w:val="28"/>
          <w:szCs w:val="28"/>
        </w:rPr>
        <w:t xml:space="preserve">10 491 060,52 </w:t>
      </w:r>
      <w:r w:rsidRPr="007D75C3">
        <w:rPr>
          <w:b/>
          <w:sz w:val="28"/>
          <w:szCs w:val="28"/>
        </w:rPr>
        <w:t>руб.</w:t>
      </w:r>
      <w:r>
        <w:rPr>
          <w:sz w:val="28"/>
          <w:szCs w:val="28"/>
        </w:rPr>
        <w:t xml:space="preserve"> (материальные ценности, выданные в личное пользование работникам).</w:t>
      </w:r>
    </w:p>
    <w:p w:rsidR="009933CE" w:rsidRDefault="009933CE" w:rsidP="009933CE">
      <w:pPr>
        <w:ind w:firstLine="567"/>
        <w:jc w:val="both"/>
        <w:rPr>
          <w:sz w:val="28"/>
          <w:szCs w:val="28"/>
        </w:rPr>
      </w:pPr>
    </w:p>
    <w:p w:rsidR="009933CE" w:rsidRPr="009933CE" w:rsidRDefault="009933CE" w:rsidP="009933CE">
      <w:pPr>
        <w:ind w:firstLine="567"/>
        <w:jc w:val="both"/>
        <w:rPr>
          <w:sz w:val="28"/>
          <w:szCs w:val="28"/>
        </w:rPr>
      </w:pPr>
    </w:p>
    <w:p w:rsidR="002B133A" w:rsidRPr="004C6E10" w:rsidRDefault="002B133A" w:rsidP="002B133A">
      <w:pPr>
        <w:ind w:firstLine="567"/>
        <w:rPr>
          <w:b/>
          <w:bCs/>
          <w:sz w:val="28"/>
          <w:szCs w:val="28"/>
        </w:rPr>
      </w:pPr>
      <w:r w:rsidRPr="004C6E10">
        <w:rPr>
          <w:b/>
          <w:bCs/>
          <w:sz w:val="28"/>
          <w:szCs w:val="28"/>
        </w:rPr>
        <w:t>Пояснение по расхождениям в увязках отдельных форм отчетности</w:t>
      </w:r>
    </w:p>
    <w:p w:rsidR="006E126E" w:rsidRPr="004C6E10" w:rsidRDefault="006E126E" w:rsidP="006E126E">
      <w:pPr>
        <w:ind w:firstLine="567"/>
        <w:jc w:val="both"/>
        <w:rPr>
          <w:color w:val="FF0000"/>
          <w:sz w:val="28"/>
          <w:szCs w:val="28"/>
        </w:rPr>
      </w:pPr>
    </w:p>
    <w:p w:rsidR="003B0007" w:rsidRPr="004C6E10" w:rsidRDefault="003B0007" w:rsidP="00637D69">
      <w:pPr>
        <w:ind w:firstLine="567"/>
        <w:jc w:val="both"/>
        <w:rPr>
          <w:bCs/>
          <w:sz w:val="28"/>
          <w:szCs w:val="28"/>
        </w:rPr>
      </w:pPr>
      <w:r w:rsidRPr="004C6E10">
        <w:rPr>
          <w:b/>
          <w:sz w:val="28"/>
          <w:szCs w:val="28"/>
        </w:rPr>
        <w:t>Предупреждения</w:t>
      </w:r>
      <w:r w:rsidRPr="004C6E10">
        <w:rPr>
          <w:bCs/>
          <w:sz w:val="28"/>
          <w:szCs w:val="28"/>
        </w:rPr>
        <w:t xml:space="preserve"> </w:t>
      </w:r>
      <w:r w:rsidRPr="004C6E10">
        <w:rPr>
          <w:b/>
          <w:bCs/>
          <w:sz w:val="28"/>
          <w:szCs w:val="28"/>
        </w:rPr>
        <w:t xml:space="preserve">в результате междокументного контроля в форме 0503123  </w:t>
      </w:r>
      <w:r w:rsidRPr="004C6E10">
        <w:rPr>
          <w:bCs/>
          <w:sz w:val="28"/>
          <w:szCs w:val="28"/>
        </w:rPr>
        <w:t xml:space="preserve">в связи со сравнением за АППГ </w:t>
      </w:r>
      <w:r w:rsidR="002A1D82" w:rsidRPr="004C6E10">
        <w:rPr>
          <w:bCs/>
          <w:sz w:val="28"/>
          <w:szCs w:val="28"/>
        </w:rPr>
        <w:t xml:space="preserve">за РБС.  </w:t>
      </w:r>
      <w:r w:rsidRPr="004C6E10">
        <w:rPr>
          <w:b/>
          <w:bCs/>
          <w:sz w:val="28"/>
          <w:szCs w:val="28"/>
        </w:rPr>
        <w:t xml:space="preserve"> </w:t>
      </w:r>
      <w:r w:rsidRPr="004C6E10">
        <w:rPr>
          <w:bCs/>
          <w:sz w:val="28"/>
          <w:szCs w:val="28"/>
        </w:rPr>
        <w:t xml:space="preserve"> </w:t>
      </w:r>
    </w:p>
    <w:p w:rsidR="003B0007" w:rsidRPr="004C6E10" w:rsidRDefault="003B0007" w:rsidP="00637D69">
      <w:pPr>
        <w:ind w:firstLine="567"/>
        <w:jc w:val="both"/>
        <w:rPr>
          <w:bCs/>
          <w:sz w:val="28"/>
          <w:szCs w:val="28"/>
        </w:rPr>
      </w:pPr>
    </w:p>
    <w:p w:rsidR="002A1D82" w:rsidRPr="004C6E10" w:rsidRDefault="002A1D82" w:rsidP="002A1D82">
      <w:pPr>
        <w:ind w:firstLine="567"/>
        <w:jc w:val="both"/>
        <w:rPr>
          <w:b/>
          <w:sz w:val="28"/>
          <w:szCs w:val="28"/>
        </w:rPr>
      </w:pPr>
      <w:r w:rsidRPr="004C6E10">
        <w:rPr>
          <w:b/>
          <w:sz w:val="28"/>
          <w:szCs w:val="28"/>
        </w:rPr>
        <w:t>Расшифровка отдельных показателей формы 0503168</w:t>
      </w:r>
    </w:p>
    <w:p w:rsidR="003349A8" w:rsidRPr="004C6E10" w:rsidRDefault="00637D69" w:rsidP="00637D69">
      <w:pPr>
        <w:ind w:firstLine="567"/>
        <w:jc w:val="both"/>
        <w:rPr>
          <w:bCs/>
          <w:sz w:val="28"/>
          <w:szCs w:val="28"/>
        </w:rPr>
      </w:pPr>
      <w:r w:rsidRPr="004C6E10">
        <w:rPr>
          <w:bCs/>
          <w:sz w:val="28"/>
          <w:szCs w:val="28"/>
        </w:rPr>
        <w:t>В форме 0503168 в результате внутри форменных увязок имеются</w:t>
      </w:r>
      <w:r w:rsidR="003349A8" w:rsidRPr="004C6E10">
        <w:rPr>
          <w:bCs/>
          <w:sz w:val="28"/>
          <w:szCs w:val="28"/>
        </w:rPr>
        <w:t xml:space="preserve"> следующие </w:t>
      </w:r>
      <w:r w:rsidRPr="004C6E10">
        <w:rPr>
          <w:bCs/>
          <w:sz w:val="28"/>
          <w:szCs w:val="28"/>
        </w:rPr>
        <w:t>предупреждения</w:t>
      </w:r>
      <w:r w:rsidR="003349A8" w:rsidRPr="004C6E10">
        <w:rPr>
          <w:bCs/>
          <w:sz w:val="28"/>
          <w:szCs w:val="28"/>
        </w:rPr>
        <w:t>:</w:t>
      </w:r>
    </w:p>
    <w:p w:rsidR="00FD70B1" w:rsidRPr="004C6E10" w:rsidRDefault="004C6E10" w:rsidP="002B133A">
      <w:pPr>
        <w:pStyle w:val="s1"/>
        <w:spacing w:before="0" w:beforeAutospacing="0" w:after="0" w:afterAutospacing="0"/>
        <w:ind w:firstLine="567"/>
        <w:jc w:val="both"/>
        <w:rPr>
          <w:b/>
          <w:color w:val="FF0000"/>
          <w:sz w:val="28"/>
          <w:szCs w:val="28"/>
        </w:rPr>
      </w:pPr>
      <w:r w:rsidRPr="004C6E10">
        <w:rPr>
          <w:bCs/>
          <w:sz w:val="28"/>
          <w:szCs w:val="28"/>
        </w:rPr>
        <w:t>не найдены строки в отчетной форме 0503110 принятых к учету раннее не учтенных основных средств</w:t>
      </w:r>
      <w:r w:rsidR="00081D2A" w:rsidRPr="004C6E10">
        <w:rPr>
          <w:bCs/>
          <w:sz w:val="28"/>
          <w:szCs w:val="28"/>
        </w:rPr>
        <w:t>.</w:t>
      </w:r>
    </w:p>
    <w:p w:rsidR="00FD70B1" w:rsidRPr="007D75C3" w:rsidRDefault="00FD70B1" w:rsidP="002B133A">
      <w:pPr>
        <w:pStyle w:val="s1"/>
        <w:spacing w:before="0" w:beforeAutospacing="0" w:after="0" w:afterAutospacing="0"/>
        <w:ind w:firstLine="567"/>
        <w:jc w:val="both"/>
        <w:rPr>
          <w:b/>
          <w:sz w:val="28"/>
          <w:szCs w:val="28"/>
          <w:highlight w:val="yellow"/>
        </w:rPr>
      </w:pPr>
    </w:p>
    <w:p w:rsidR="002B133A" w:rsidRPr="004C6E10" w:rsidRDefault="002B133A" w:rsidP="006926DB">
      <w:pPr>
        <w:pStyle w:val="s1"/>
        <w:shd w:val="clear" w:color="auto" w:fill="FFFFFF"/>
        <w:spacing w:before="0" w:beforeAutospacing="0" w:after="0" w:afterAutospacing="0"/>
        <w:ind w:firstLine="567"/>
        <w:jc w:val="both"/>
        <w:rPr>
          <w:b/>
          <w:sz w:val="28"/>
          <w:szCs w:val="28"/>
        </w:rPr>
      </w:pPr>
      <w:r w:rsidRPr="004C6E10">
        <w:rPr>
          <w:b/>
          <w:sz w:val="28"/>
          <w:szCs w:val="28"/>
        </w:rPr>
        <w:t>В связи с отсутствием числовых показателей в составе отчетности за 20</w:t>
      </w:r>
      <w:r w:rsidR="004C6E10" w:rsidRPr="004C6E10">
        <w:rPr>
          <w:b/>
          <w:sz w:val="28"/>
          <w:szCs w:val="28"/>
        </w:rPr>
        <w:t>20</w:t>
      </w:r>
      <w:r w:rsidRPr="004C6E10">
        <w:rPr>
          <w:b/>
          <w:sz w:val="28"/>
          <w:szCs w:val="28"/>
        </w:rPr>
        <w:t xml:space="preserve"> год не предоставляются следующие формы:</w:t>
      </w:r>
    </w:p>
    <w:p w:rsidR="002B133A" w:rsidRPr="004C6E10" w:rsidRDefault="002B133A" w:rsidP="006926DB">
      <w:pPr>
        <w:pStyle w:val="s1"/>
        <w:shd w:val="clear" w:color="auto" w:fill="FFFFFF"/>
        <w:spacing w:before="0" w:beforeAutospacing="0" w:after="0" w:afterAutospacing="0"/>
        <w:ind w:firstLine="567"/>
        <w:jc w:val="both"/>
        <w:rPr>
          <w:sz w:val="28"/>
          <w:szCs w:val="28"/>
        </w:rPr>
      </w:pPr>
      <w:r w:rsidRPr="004C6E10">
        <w:rPr>
          <w:sz w:val="28"/>
          <w:szCs w:val="28"/>
        </w:rPr>
        <w:t>Отчет об исполнении бюджета о расходовании средств резервных фондов Правительства РФ (ф. 0503127);</w:t>
      </w:r>
    </w:p>
    <w:p w:rsidR="0005472B" w:rsidRPr="004C6E10" w:rsidRDefault="0005472B" w:rsidP="006926DB">
      <w:pPr>
        <w:pStyle w:val="s1"/>
        <w:shd w:val="clear" w:color="auto" w:fill="FFFFFF"/>
        <w:spacing w:before="0" w:beforeAutospacing="0" w:after="0" w:afterAutospacing="0"/>
        <w:ind w:firstLine="567"/>
        <w:jc w:val="both"/>
        <w:rPr>
          <w:sz w:val="28"/>
          <w:szCs w:val="28"/>
        </w:rPr>
      </w:pPr>
      <w:r w:rsidRPr="004C6E10">
        <w:rPr>
          <w:sz w:val="28"/>
          <w:szCs w:val="28"/>
        </w:rPr>
        <w:t xml:space="preserve">Пояснительная записка (таблицы </w:t>
      </w:r>
      <w:r w:rsidR="004C6E10">
        <w:rPr>
          <w:sz w:val="28"/>
          <w:szCs w:val="28"/>
        </w:rPr>
        <w:t>6</w:t>
      </w:r>
      <w:r w:rsidRPr="004C6E10">
        <w:rPr>
          <w:sz w:val="28"/>
          <w:szCs w:val="28"/>
        </w:rPr>
        <w:t xml:space="preserve"> ф. 0503160);</w:t>
      </w:r>
    </w:p>
    <w:p w:rsidR="009E1D8E" w:rsidRPr="004C6E10" w:rsidRDefault="009E1D8E" w:rsidP="006926DB">
      <w:pPr>
        <w:pStyle w:val="s1"/>
        <w:shd w:val="clear" w:color="auto" w:fill="FFFFFF"/>
        <w:spacing w:before="0" w:beforeAutospacing="0" w:after="0" w:afterAutospacing="0"/>
        <w:ind w:firstLine="567"/>
        <w:jc w:val="both"/>
        <w:rPr>
          <w:sz w:val="28"/>
          <w:szCs w:val="28"/>
        </w:rPr>
      </w:pPr>
      <w:r w:rsidRPr="004C6E10">
        <w:rPr>
          <w:sz w:val="28"/>
          <w:szCs w:val="28"/>
        </w:rPr>
        <w:t>Сведения о результатах деятельности бюджетных и автономных учреждений (0503162С);</w:t>
      </w:r>
    </w:p>
    <w:p w:rsidR="009E1D8E" w:rsidRPr="004C6E10" w:rsidRDefault="009E1D8E" w:rsidP="006926DB">
      <w:pPr>
        <w:pStyle w:val="s1"/>
        <w:shd w:val="clear" w:color="auto" w:fill="FFFFFF"/>
        <w:spacing w:before="0" w:beforeAutospacing="0" w:after="0" w:afterAutospacing="0"/>
        <w:ind w:firstLine="567"/>
        <w:jc w:val="both"/>
        <w:rPr>
          <w:sz w:val="28"/>
          <w:szCs w:val="28"/>
        </w:rPr>
      </w:pPr>
      <w:r w:rsidRPr="004C6E10">
        <w:rPr>
          <w:sz w:val="28"/>
          <w:szCs w:val="28"/>
        </w:rPr>
        <w:t>Сведения об исполнении мероприятий в рамках целевых программ (ф. 0503166);</w:t>
      </w:r>
    </w:p>
    <w:p w:rsidR="00281B88" w:rsidRPr="004C6E10" w:rsidRDefault="00281B88" w:rsidP="006926DB">
      <w:pPr>
        <w:pStyle w:val="s1"/>
        <w:shd w:val="clear" w:color="auto" w:fill="FFFFFF"/>
        <w:spacing w:before="0" w:beforeAutospacing="0" w:after="0" w:afterAutospacing="0"/>
        <w:ind w:firstLine="567"/>
        <w:jc w:val="both"/>
        <w:rPr>
          <w:sz w:val="28"/>
          <w:szCs w:val="28"/>
        </w:rPr>
      </w:pPr>
      <w:r w:rsidRPr="004C6E10">
        <w:rPr>
          <w:sz w:val="28"/>
          <w:szCs w:val="28"/>
        </w:rPr>
        <w:t>Сведения о финансовых вложениях получателя бюджетных средств, администратора источников финансирования дефицита бюджета (</w:t>
      </w:r>
      <w:r w:rsidR="004C6E10">
        <w:rPr>
          <w:sz w:val="28"/>
          <w:szCs w:val="28"/>
        </w:rPr>
        <w:t xml:space="preserve">ф. </w:t>
      </w:r>
      <w:r w:rsidRPr="004C6E10">
        <w:rPr>
          <w:sz w:val="28"/>
          <w:szCs w:val="28"/>
        </w:rPr>
        <w:t>0503171);</w:t>
      </w:r>
    </w:p>
    <w:p w:rsidR="009E1D8E" w:rsidRPr="004C6E10" w:rsidRDefault="009E1D8E" w:rsidP="006926DB">
      <w:pPr>
        <w:pStyle w:val="s1"/>
        <w:shd w:val="clear" w:color="auto" w:fill="FFFFFF"/>
        <w:spacing w:before="0" w:beforeAutospacing="0" w:after="0" w:afterAutospacing="0"/>
        <w:ind w:firstLine="567"/>
        <w:jc w:val="both"/>
        <w:rPr>
          <w:sz w:val="28"/>
          <w:szCs w:val="28"/>
        </w:rPr>
      </w:pPr>
      <w:r w:rsidRPr="004C6E10">
        <w:rPr>
          <w:sz w:val="28"/>
          <w:szCs w:val="28"/>
        </w:rPr>
        <w:t>Сведения о государственном (муниципальном) долге (</w:t>
      </w:r>
      <w:hyperlink r:id="rId9" w:anchor="block_503172" w:history="1">
        <w:r w:rsidRPr="004C6E10">
          <w:rPr>
            <w:rStyle w:val="ae"/>
            <w:color w:val="auto"/>
            <w:sz w:val="28"/>
            <w:szCs w:val="28"/>
            <w:u w:val="none"/>
          </w:rPr>
          <w:t>ф. 0503172</w:t>
        </w:r>
      </w:hyperlink>
      <w:r w:rsidRPr="004C6E10">
        <w:rPr>
          <w:sz w:val="28"/>
          <w:szCs w:val="28"/>
        </w:rPr>
        <w:t>);</w:t>
      </w:r>
    </w:p>
    <w:p w:rsidR="002B133A" w:rsidRDefault="002B133A" w:rsidP="006926DB">
      <w:pPr>
        <w:pStyle w:val="s1"/>
        <w:shd w:val="clear" w:color="auto" w:fill="FFFFFF"/>
        <w:spacing w:before="0" w:beforeAutospacing="0" w:after="0" w:afterAutospacing="0"/>
        <w:ind w:firstLine="567"/>
        <w:jc w:val="both"/>
        <w:rPr>
          <w:sz w:val="28"/>
          <w:szCs w:val="28"/>
        </w:rPr>
      </w:pPr>
      <w:r w:rsidRPr="004C6E10">
        <w:rPr>
          <w:sz w:val="28"/>
          <w:szCs w:val="28"/>
        </w:rPr>
        <w:t>Справка о суммах консолидированных поступлений, подлежащих зачислению на счет бюджета (ф. 0503184)</w:t>
      </w:r>
      <w:r w:rsidR="004C6E10">
        <w:rPr>
          <w:sz w:val="28"/>
          <w:szCs w:val="28"/>
        </w:rPr>
        <w:t>;</w:t>
      </w:r>
    </w:p>
    <w:p w:rsidR="004C6E10" w:rsidRPr="00AF1949" w:rsidRDefault="004C6E10" w:rsidP="006926DB">
      <w:pPr>
        <w:pStyle w:val="s1"/>
        <w:shd w:val="clear" w:color="auto" w:fill="FFFFFF"/>
        <w:spacing w:before="0" w:beforeAutospacing="0" w:after="0" w:afterAutospacing="0"/>
        <w:ind w:firstLine="567"/>
        <w:jc w:val="both"/>
        <w:rPr>
          <w:sz w:val="28"/>
          <w:szCs w:val="28"/>
        </w:rPr>
      </w:pPr>
      <w:r>
        <w:rPr>
          <w:sz w:val="28"/>
          <w:szCs w:val="28"/>
        </w:rPr>
        <w:t>Сведения об исполнении судебных решений по денежным обязательствам бюджета (ф. 0503296).</w:t>
      </w:r>
    </w:p>
    <w:p w:rsidR="009933CE" w:rsidRDefault="009933CE"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E3508B" w:rsidRPr="00B3014E" w:rsidRDefault="004F2766" w:rsidP="00E3508B">
      <w:pPr>
        <w:jc w:val="both"/>
        <w:rPr>
          <w:sz w:val="28"/>
          <w:szCs w:val="28"/>
        </w:rPr>
      </w:pPr>
      <w:r>
        <w:rPr>
          <w:sz w:val="28"/>
          <w:szCs w:val="28"/>
        </w:rPr>
        <w:t>Н</w:t>
      </w:r>
      <w:r w:rsidR="00E3508B" w:rsidRPr="00B3014E">
        <w:rPr>
          <w:sz w:val="28"/>
          <w:szCs w:val="28"/>
        </w:rPr>
        <w:t xml:space="preserve">ачальник </w:t>
      </w:r>
      <w:r w:rsidR="00E3508B">
        <w:rPr>
          <w:sz w:val="28"/>
          <w:szCs w:val="28"/>
        </w:rPr>
        <w:t>Главного управления</w:t>
      </w:r>
    </w:p>
    <w:p w:rsidR="00E3508B" w:rsidRPr="004F2766" w:rsidRDefault="00E3508B" w:rsidP="00BE27AB">
      <w:pPr>
        <w:jc w:val="both"/>
        <w:rPr>
          <w:sz w:val="28"/>
          <w:szCs w:val="28"/>
        </w:rPr>
      </w:pPr>
      <w:r>
        <w:rPr>
          <w:sz w:val="28"/>
          <w:szCs w:val="28"/>
        </w:rPr>
        <w:t xml:space="preserve">полковник </w:t>
      </w:r>
      <w:r w:rsidR="004F2766">
        <w:rPr>
          <w:sz w:val="28"/>
          <w:szCs w:val="28"/>
        </w:rPr>
        <w:t xml:space="preserve"> внутренней </w:t>
      </w:r>
      <w:r w:rsidR="004F2766" w:rsidRPr="004F2766">
        <w:rPr>
          <w:sz w:val="28"/>
          <w:szCs w:val="28"/>
        </w:rPr>
        <w:t>службы</w:t>
      </w:r>
      <w:r w:rsidRPr="004F2766">
        <w:rPr>
          <w:sz w:val="28"/>
          <w:szCs w:val="28"/>
        </w:rPr>
        <w:t xml:space="preserve">         </w:t>
      </w:r>
      <w:r w:rsidR="004F2766">
        <w:rPr>
          <w:sz w:val="28"/>
          <w:szCs w:val="28"/>
        </w:rPr>
        <w:t xml:space="preserve">                                              </w:t>
      </w:r>
      <w:r w:rsidR="004F2766" w:rsidRPr="004F2766">
        <w:rPr>
          <w:sz w:val="28"/>
          <w:szCs w:val="28"/>
        </w:rPr>
        <w:t>М.В. Ма</w:t>
      </w:r>
      <w:r w:rsidR="004F2766">
        <w:rPr>
          <w:sz w:val="28"/>
          <w:szCs w:val="28"/>
        </w:rPr>
        <w:t>льтинов</w:t>
      </w:r>
    </w:p>
    <w:p w:rsidR="00E3508B" w:rsidRPr="004F2766" w:rsidRDefault="00E3508B"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C76581" w:rsidRDefault="00884EEC" w:rsidP="00BE27AB">
      <w:pPr>
        <w:jc w:val="both"/>
        <w:rPr>
          <w:sz w:val="28"/>
          <w:szCs w:val="28"/>
        </w:rPr>
      </w:pPr>
      <w:r>
        <w:rPr>
          <w:sz w:val="28"/>
          <w:szCs w:val="28"/>
        </w:rPr>
        <w:t>Н</w:t>
      </w:r>
      <w:r w:rsidR="00CC611F" w:rsidRPr="00AF1949">
        <w:rPr>
          <w:sz w:val="28"/>
          <w:szCs w:val="28"/>
        </w:rPr>
        <w:t>ачальник ФЭ</w:t>
      </w:r>
      <w:r w:rsidR="007120D7">
        <w:rPr>
          <w:sz w:val="28"/>
          <w:szCs w:val="28"/>
        </w:rPr>
        <w:t>У</w:t>
      </w:r>
      <w:r w:rsidR="00864270">
        <w:rPr>
          <w:sz w:val="28"/>
          <w:szCs w:val="28"/>
        </w:rPr>
        <w:t xml:space="preserve"> </w:t>
      </w:r>
      <w:r w:rsidR="002579BA" w:rsidRPr="00AF1949">
        <w:rPr>
          <w:sz w:val="28"/>
          <w:szCs w:val="28"/>
        </w:rPr>
        <w:t>(главн</w:t>
      </w:r>
      <w:r>
        <w:rPr>
          <w:sz w:val="28"/>
          <w:szCs w:val="28"/>
        </w:rPr>
        <w:t>ый</w:t>
      </w:r>
      <w:r w:rsidR="002579BA" w:rsidRPr="00AF1949">
        <w:rPr>
          <w:sz w:val="28"/>
          <w:szCs w:val="28"/>
        </w:rPr>
        <w:t xml:space="preserve"> бухгалтер)</w:t>
      </w:r>
    </w:p>
    <w:p w:rsidR="0019410C" w:rsidRDefault="007120D7" w:rsidP="00BE27AB">
      <w:pPr>
        <w:jc w:val="both"/>
        <w:rPr>
          <w:sz w:val="28"/>
          <w:szCs w:val="28"/>
        </w:rPr>
      </w:pPr>
      <w:r>
        <w:rPr>
          <w:sz w:val="28"/>
          <w:szCs w:val="28"/>
        </w:rPr>
        <w:t>подполковник</w:t>
      </w:r>
      <w:r w:rsidR="00C76581">
        <w:rPr>
          <w:sz w:val="28"/>
          <w:szCs w:val="28"/>
        </w:rPr>
        <w:t xml:space="preserve"> внутренней службы </w:t>
      </w:r>
      <w:r w:rsidR="00864270">
        <w:rPr>
          <w:sz w:val="28"/>
          <w:szCs w:val="28"/>
        </w:rPr>
        <w:t xml:space="preserve">       </w:t>
      </w:r>
      <w:r>
        <w:rPr>
          <w:sz w:val="28"/>
          <w:szCs w:val="28"/>
        </w:rPr>
        <w:t xml:space="preserve">    </w:t>
      </w:r>
      <w:r w:rsidR="00864270">
        <w:rPr>
          <w:sz w:val="28"/>
          <w:szCs w:val="28"/>
        </w:rPr>
        <w:t xml:space="preserve">     </w:t>
      </w:r>
      <w:r w:rsidR="00E4491D" w:rsidRPr="004C626B">
        <w:rPr>
          <w:color w:val="FFFFFF"/>
          <w:sz w:val="28"/>
          <w:szCs w:val="28"/>
        </w:rPr>
        <w:t>п/п</w:t>
      </w:r>
      <w:r w:rsidR="00864270">
        <w:rPr>
          <w:sz w:val="28"/>
          <w:szCs w:val="28"/>
        </w:rPr>
        <w:t xml:space="preserve">   </w:t>
      </w:r>
      <w:r w:rsidR="005D6F92">
        <w:rPr>
          <w:sz w:val="28"/>
          <w:szCs w:val="28"/>
        </w:rPr>
        <w:t xml:space="preserve">                                </w:t>
      </w:r>
      <w:r w:rsidR="00884EEC">
        <w:rPr>
          <w:sz w:val="28"/>
          <w:szCs w:val="28"/>
        </w:rPr>
        <w:t>Д</w:t>
      </w:r>
      <w:r w:rsidR="009E6DAC">
        <w:rPr>
          <w:sz w:val="28"/>
          <w:szCs w:val="28"/>
        </w:rPr>
        <w:t>.</w:t>
      </w:r>
      <w:r w:rsidR="00884EEC">
        <w:rPr>
          <w:sz w:val="28"/>
          <w:szCs w:val="28"/>
        </w:rPr>
        <w:t>С</w:t>
      </w:r>
      <w:r w:rsidR="009E6DAC">
        <w:rPr>
          <w:sz w:val="28"/>
          <w:szCs w:val="28"/>
        </w:rPr>
        <w:t xml:space="preserve">. </w:t>
      </w:r>
      <w:r w:rsidR="00884EEC">
        <w:rPr>
          <w:sz w:val="28"/>
          <w:szCs w:val="28"/>
        </w:rPr>
        <w:t>Черняева</w:t>
      </w:r>
    </w:p>
    <w:p w:rsidR="00E3508B" w:rsidRDefault="00E3508B"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E3508B" w:rsidRDefault="00E3508B" w:rsidP="00E3508B">
      <w:pPr>
        <w:jc w:val="both"/>
        <w:rPr>
          <w:sz w:val="28"/>
          <w:szCs w:val="28"/>
        </w:rPr>
      </w:pPr>
      <w:r>
        <w:rPr>
          <w:sz w:val="28"/>
          <w:szCs w:val="28"/>
        </w:rPr>
        <w:t>Н</w:t>
      </w:r>
      <w:r w:rsidRPr="00AF1949">
        <w:rPr>
          <w:sz w:val="28"/>
          <w:szCs w:val="28"/>
        </w:rPr>
        <w:t xml:space="preserve">ачальник </w:t>
      </w:r>
      <w:r>
        <w:rPr>
          <w:sz w:val="28"/>
          <w:szCs w:val="28"/>
        </w:rPr>
        <w:t>планово-экономического отдела</w:t>
      </w:r>
    </w:p>
    <w:p w:rsidR="00E3508B" w:rsidRDefault="00E3508B" w:rsidP="00E3508B">
      <w:pPr>
        <w:jc w:val="both"/>
        <w:rPr>
          <w:sz w:val="28"/>
          <w:szCs w:val="28"/>
        </w:rPr>
      </w:pPr>
      <w:r w:rsidRPr="00AF1949">
        <w:rPr>
          <w:sz w:val="28"/>
          <w:szCs w:val="28"/>
        </w:rPr>
        <w:t>(</w:t>
      </w:r>
      <w:r>
        <w:rPr>
          <w:sz w:val="28"/>
          <w:szCs w:val="28"/>
        </w:rPr>
        <w:t xml:space="preserve">заместитель </w:t>
      </w:r>
      <w:r w:rsidRPr="00AF1949">
        <w:rPr>
          <w:sz w:val="28"/>
          <w:szCs w:val="28"/>
        </w:rPr>
        <w:t>главн</w:t>
      </w:r>
      <w:r>
        <w:rPr>
          <w:sz w:val="28"/>
          <w:szCs w:val="28"/>
        </w:rPr>
        <w:t>ого</w:t>
      </w:r>
      <w:r w:rsidRPr="00AF1949">
        <w:rPr>
          <w:sz w:val="28"/>
          <w:szCs w:val="28"/>
        </w:rPr>
        <w:t xml:space="preserve"> бухгалтер</w:t>
      </w:r>
      <w:r>
        <w:rPr>
          <w:sz w:val="28"/>
          <w:szCs w:val="28"/>
        </w:rPr>
        <w:t>а</w:t>
      </w:r>
      <w:r w:rsidRPr="00AF1949">
        <w:rPr>
          <w:sz w:val="28"/>
          <w:szCs w:val="28"/>
        </w:rPr>
        <w:t>)</w:t>
      </w:r>
    </w:p>
    <w:p w:rsidR="00E3508B" w:rsidRDefault="00E3508B" w:rsidP="00E3508B">
      <w:pPr>
        <w:jc w:val="both"/>
        <w:rPr>
          <w:sz w:val="28"/>
          <w:szCs w:val="28"/>
        </w:rPr>
      </w:pPr>
      <w:r>
        <w:rPr>
          <w:sz w:val="28"/>
          <w:szCs w:val="28"/>
        </w:rPr>
        <w:t xml:space="preserve">подполковник внутренней службы             </w:t>
      </w:r>
      <w:r w:rsidRPr="004C626B">
        <w:rPr>
          <w:color w:val="FFFFFF"/>
          <w:sz w:val="28"/>
          <w:szCs w:val="28"/>
        </w:rPr>
        <w:t>п/п</w:t>
      </w:r>
      <w:r>
        <w:rPr>
          <w:sz w:val="28"/>
          <w:szCs w:val="28"/>
        </w:rPr>
        <w:t xml:space="preserve">                                  Н.В. Батнасунова</w:t>
      </w:r>
    </w:p>
    <w:p w:rsidR="00E3508B" w:rsidRDefault="00E3508B"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E3508B" w:rsidRDefault="00E3508B" w:rsidP="00BE27AB">
      <w:pPr>
        <w:jc w:val="both"/>
        <w:rPr>
          <w:sz w:val="28"/>
          <w:szCs w:val="28"/>
        </w:rPr>
      </w:pPr>
    </w:p>
    <w:p w:rsidR="00BF433E" w:rsidRPr="003B3C4B" w:rsidRDefault="004C626B" w:rsidP="00BE27AB">
      <w:pPr>
        <w:jc w:val="both"/>
      </w:pPr>
      <w:r>
        <w:t>Д</w:t>
      </w:r>
      <w:r w:rsidR="00BF433E" w:rsidRPr="003B3C4B">
        <w:t>.С. Черняева</w:t>
      </w:r>
    </w:p>
    <w:p w:rsidR="00BF433E" w:rsidRPr="003B3C4B" w:rsidRDefault="00BF433E" w:rsidP="00BE27AB">
      <w:pPr>
        <w:jc w:val="both"/>
      </w:pPr>
      <w:r w:rsidRPr="003B3C4B">
        <w:t>32 101 227</w:t>
      </w:r>
    </w:p>
    <w:sectPr w:rsidR="00BF433E" w:rsidRPr="003B3C4B" w:rsidSect="00BA2016">
      <w:head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240" w:rsidRDefault="00FB4240" w:rsidP="00F50DB6">
      <w:r>
        <w:separator/>
      </w:r>
    </w:p>
  </w:endnote>
  <w:endnote w:type="continuationSeparator" w:id="1">
    <w:p w:rsidR="00FB4240" w:rsidRDefault="00FB4240" w:rsidP="00F50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240" w:rsidRDefault="00FB4240" w:rsidP="00F50DB6">
      <w:r>
        <w:separator/>
      </w:r>
    </w:p>
  </w:footnote>
  <w:footnote w:type="continuationSeparator" w:id="1">
    <w:p w:rsidR="00FB4240" w:rsidRDefault="00FB4240" w:rsidP="00F50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13A" w:rsidRDefault="00A5713A">
    <w:pPr>
      <w:pStyle w:val="a3"/>
      <w:jc w:val="center"/>
    </w:pPr>
    <w:fldSimple w:instr=" PAGE   \* MERGEFORMAT ">
      <w:r w:rsidR="00A522AB">
        <w:rPr>
          <w:noProof/>
        </w:rPr>
        <w:t>6</w:t>
      </w:r>
    </w:fldSimple>
  </w:p>
  <w:p w:rsidR="00A5713A" w:rsidRDefault="00A571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076D194F"/>
    <w:multiLevelType w:val="hybridMultilevel"/>
    <w:tmpl w:val="FA0C388C"/>
    <w:lvl w:ilvl="0" w:tplc="0E78706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D61F66"/>
    <w:multiLevelType w:val="hybridMultilevel"/>
    <w:tmpl w:val="21F2BC04"/>
    <w:lvl w:ilvl="0" w:tplc="CBB2F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307027"/>
    <w:multiLevelType w:val="hybridMultilevel"/>
    <w:tmpl w:val="A8C6577A"/>
    <w:lvl w:ilvl="0" w:tplc="CEFE7180">
      <w:start w:val="1"/>
      <w:numFmt w:val="decimal"/>
      <w:lvlText w:val="%1."/>
      <w:lvlJc w:val="left"/>
      <w:pPr>
        <w:tabs>
          <w:tab w:val="num" w:pos="608"/>
        </w:tabs>
        <w:ind w:left="608" w:hanging="420"/>
      </w:pPr>
      <w:rPr>
        <w:rFonts w:hint="default"/>
      </w:rPr>
    </w:lvl>
    <w:lvl w:ilvl="1" w:tplc="04190019" w:tentative="1">
      <w:start w:val="1"/>
      <w:numFmt w:val="lowerLetter"/>
      <w:lvlText w:val="%2."/>
      <w:lvlJc w:val="left"/>
      <w:pPr>
        <w:tabs>
          <w:tab w:val="num" w:pos="1268"/>
        </w:tabs>
        <w:ind w:left="1268" w:hanging="360"/>
      </w:pPr>
    </w:lvl>
    <w:lvl w:ilvl="2" w:tplc="0419001B" w:tentative="1">
      <w:start w:val="1"/>
      <w:numFmt w:val="lowerRoman"/>
      <w:lvlText w:val="%3."/>
      <w:lvlJc w:val="right"/>
      <w:pPr>
        <w:tabs>
          <w:tab w:val="num" w:pos="1988"/>
        </w:tabs>
        <w:ind w:left="1988" w:hanging="180"/>
      </w:pPr>
    </w:lvl>
    <w:lvl w:ilvl="3" w:tplc="0419000F" w:tentative="1">
      <w:start w:val="1"/>
      <w:numFmt w:val="decimal"/>
      <w:lvlText w:val="%4."/>
      <w:lvlJc w:val="left"/>
      <w:pPr>
        <w:tabs>
          <w:tab w:val="num" w:pos="2708"/>
        </w:tabs>
        <w:ind w:left="2708" w:hanging="360"/>
      </w:pPr>
    </w:lvl>
    <w:lvl w:ilvl="4" w:tplc="04190019" w:tentative="1">
      <w:start w:val="1"/>
      <w:numFmt w:val="lowerLetter"/>
      <w:lvlText w:val="%5."/>
      <w:lvlJc w:val="left"/>
      <w:pPr>
        <w:tabs>
          <w:tab w:val="num" w:pos="3428"/>
        </w:tabs>
        <w:ind w:left="3428" w:hanging="360"/>
      </w:pPr>
    </w:lvl>
    <w:lvl w:ilvl="5" w:tplc="0419001B" w:tentative="1">
      <w:start w:val="1"/>
      <w:numFmt w:val="lowerRoman"/>
      <w:lvlText w:val="%6."/>
      <w:lvlJc w:val="right"/>
      <w:pPr>
        <w:tabs>
          <w:tab w:val="num" w:pos="4148"/>
        </w:tabs>
        <w:ind w:left="4148" w:hanging="180"/>
      </w:pPr>
    </w:lvl>
    <w:lvl w:ilvl="6" w:tplc="0419000F" w:tentative="1">
      <w:start w:val="1"/>
      <w:numFmt w:val="decimal"/>
      <w:lvlText w:val="%7."/>
      <w:lvlJc w:val="left"/>
      <w:pPr>
        <w:tabs>
          <w:tab w:val="num" w:pos="4868"/>
        </w:tabs>
        <w:ind w:left="4868" w:hanging="360"/>
      </w:pPr>
    </w:lvl>
    <w:lvl w:ilvl="7" w:tplc="04190019" w:tentative="1">
      <w:start w:val="1"/>
      <w:numFmt w:val="lowerLetter"/>
      <w:lvlText w:val="%8."/>
      <w:lvlJc w:val="left"/>
      <w:pPr>
        <w:tabs>
          <w:tab w:val="num" w:pos="5588"/>
        </w:tabs>
        <w:ind w:left="5588" w:hanging="360"/>
      </w:pPr>
    </w:lvl>
    <w:lvl w:ilvl="8" w:tplc="0419001B" w:tentative="1">
      <w:start w:val="1"/>
      <w:numFmt w:val="lowerRoman"/>
      <w:lvlText w:val="%9."/>
      <w:lvlJc w:val="right"/>
      <w:pPr>
        <w:tabs>
          <w:tab w:val="num" w:pos="6308"/>
        </w:tabs>
        <w:ind w:left="6308" w:hanging="180"/>
      </w:pPr>
    </w:lvl>
  </w:abstractNum>
  <w:abstractNum w:abstractNumId="4">
    <w:nsid w:val="142760EB"/>
    <w:multiLevelType w:val="hybridMultilevel"/>
    <w:tmpl w:val="DC1CBE0A"/>
    <w:lvl w:ilvl="0" w:tplc="54B071B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941682D"/>
    <w:multiLevelType w:val="hybridMultilevel"/>
    <w:tmpl w:val="AC221C8A"/>
    <w:lvl w:ilvl="0" w:tplc="7B34E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324A9E"/>
    <w:multiLevelType w:val="hybridMultilevel"/>
    <w:tmpl w:val="FA0C388C"/>
    <w:lvl w:ilvl="0" w:tplc="0E78706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6663D6"/>
    <w:multiLevelType w:val="hybridMultilevel"/>
    <w:tmpl w:val="DCD8D8F4"/>
    <w:lvl w:ilvl="0" w:tplc="0E78706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A3132"/>
    <w:multiLevelType w:val="hybridMultilevel"/>
    <w:tmpl w:val="FD9261EE"/>
    <w:lvl w:ilvl="0" w:tplc="677C8FA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217136"/>
    <w:multiLevelType w:val="hybridMultilevel"/>
    <w:tmpl w:val="1D92A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8E0212"/>
    <w:multiLevelType w:val="hybridMultilevel"/>
    <w:tmpl w:val="3416ABF8"/>
    <w:lvl w:ilvl="0" w:tplc="5ECAD4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64112DAB"/>
    <w:multiLevelType w:val="hybridMultilevel"/>
    <w:tmpl w:val="F9C6BF88"/>
    <w:lvl w:ilvl="0" w:tplc="44CCCB1E">
      <w:start w:val="1"/>
      <w:numFmt w:val="decimal"/>
      <w:lvlText w:val="%1."/>
      <w:lvlJc w:val="left"/>
      <w:pPr>
        <w:ind w:left="548" w:hanging="360"/>
      </w:pPr>
      <w:rPr>
        <w:rFonts w:hint="default"/>
        <w:color w:val="auto"/>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2">
    <w:nsid w:val="67F15F26"/>
    <w:multiLevelType w:val="hybridMultilevel"/>
    <w:tmpl w:val="650881CA"/>
    <w:lvl w:ilvl="0" w:tplc="F0C431A2">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3">
    <w:nsid w:val="7C046AC5"/>
    <w:multiLevelType w:val="hybridMultilevel"/>
    <w:tmpl w:val="EA5EB6B4"/>
    <w:lvl w:ilvl="0" w:tplc="6A78F796">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abstractNum w:abstractNumId="14">
    <w:nsid w:val="7F9C577F"/>
    <w:multiLevelType w:val="hybridMultilevel"/>
    <w:tmpl w:val="8B9422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1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5"/>
  </w:num>
  <w:num w:numId="9">
    <w:abstractNumId w:val="13"/>
  </w:num>
  <w:num w:numId="10">
    <w:abstractNumId w:val="12"/>
  </w:num>
  <w:num w:numId="11">
    <w:abstractNumId w:val="6"/>
  </w:num>
  <w:num w:numId="12">
    <w:abstractNumId w:val="8"/>
  </w:num>
  <w:num w:numId="13">
    <w:abstractNumId w:val="7"/>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F0D9A"/>
    <w:rsid w:val="00000B75"/>
    <w:rsid w:val="00001ED5"/>
    <w:rsid w:val="00002BE5"/>
    <w:rsid w:val="0000314D"/>
    <w:rsid w:val="0000499C"/>
    <w:rsid w:val="00004E1E"/>
    <w:rsid w:val="0000524A"/>
    <w:rsid w:val="00005551"/>
    <w:rsid w:val="00007183"/>
    <w:rsid w:val="00010261"/>
    <w:rsid w:val="00011A0F"/>
    <w:rsid w:val="00011CFD"/>
    <w:rsid w:val="0001327D"/>
    <w:rsid w:val="00014C3B"/>
    <w:rsid w:val="000154E3"/>
    <w:rsid w:val="00021EEA"/>
    <w:rsid w:val="000227E0"/>
    <w:rsid w:val="00023304"/>
    <w:rsid w:val="00023690"/>
    <w:rsid w:val="00024BCA"/>
    <w:rsid w:val="00024D94"/>
    <w:rsid w:val="00027999"/>
    <w:rsid w:val="00031C4A"/>
    <w:rsid w:val="00031DFC"/>
    <w:rsid w:val="0003224F"/>
    <w:rsid w:val="00033E82"/>
    <w:rsid w:val="0003418C"/>
    <w:rsid w:val="000365E3"/>
    <w:rsid w:val="0003672A"/>
    <w:rsid w:val="00036963"/>
    <w:rsid w:val="000369D5"/>
    <w:rsid w:val="00040178"/>
    <w:rsid w:val="00043F35"/>
    <w:rsid w:val="000441C7"/>
    <w:rsid w:val="0004635C"/>
    <w:rsid w:val="000479CC"/>
    <w:rsid w:val="000504A5"/>
    <w:rsid w:val="00051987"/>
    <w:rsid w:val="0005265A"/>
    <w:rsid w:val="0005472B"/>
    <w:rsid w:val="00055431"/>
    <w:rsid w:val="000554D2"/>
    <w:rsid w:val="00057D56"/>
    <w:rsid w:val="00060400"/>
    <w:rsid w:val="00061150"/>
    <w:rsid w:val="000625BA"/>
    <w:rsid w:val="000629C4"/>
    <w:rsid w:val="000643EF"/>
    <w:rsid w:val="00065333"/>
    <w:rsid w:val="00065923"/>
    <w:rsid w:val="00066B98"/>
    <w:rsid w:val="00066C12"/>
    <w:rsid w:val="0006739C"/>
    <w:rsid w:val="00067509"/>
    <w:rsid w:val="000725B2"/>
    <w:rsid w:val="00072B34"/>
    <w:rsid w:val="000730F8"/>
    <w:rsid w:val="0007328D"/>
    <w:rsid w:val="00075692"/>
    <w:rsid w:val="00077DE1"/>
    <w:rsid w:val="00081D2A"/>
    <w:rsid w:val="0008284A"/>
    <w:rsid w:val="00083BFF"/>
    <w:rsid w:val="000840D0"/>
    <w:rsid w:val="00086FDE"/>
    <w:rsid w:val="000879FA"/>
    <w:rsid w:val="00090862"/>
    <w:rsid w:val="00092634"/>
    <w:rsid w:val="00093966"/>
    <w:rsid w:val="000944D3"/>
    <w:rsid w:val="00095731"/>
    <w:rsid w:val="000A02F0"/>
    <w:rsid w:val="000A088F"/>
    <w:rsid w:val="000A1D35"/>
    <w:rsid w:val="000A35D7"/>
    <w:rsid w:val="000A3F58"/>
    <w:rsid w:val="000A431D"/>
    <w:rsid w:val="000A537F"/>
    <w:rsid w:val="000A5A84"/>
    <w:rsid w:val="000B1031"/>
    <w:rsid w:val="000B20CD"/>
    <w:rsid w:val="000B36E9"/>
    <w:rsid w:val="000B4ECF"/>
    <w:rsid w:val="000B6BDF"/>
    <w:rsid w:val="000B7F56"/>
    <w:rsid w:val="000C34B3"/>
    <w:rsid w:val="000C5334"/>
    <w:rsid w:val="000C55C9"/>
    <w:rsid w:val="000D193E"/>
    <w:rsid w:val="000D22C3"/>
    <w:rsid w:val="000D261D"/>
    <w:rsid w:val="000D2A5F"/>
    <w:rsid w:val="000D2BB4"/>
    <w:rsid w:val="000D4960"/>
    <w:rsid w:val="000D5C1D"/>
    <w:rsid w:val="000E2DCE"/>
    <w:rsid w:val="000E4462"/>
    <w:rsid w:val="000E5A4D"/>
    <w:rsid w:val="000E66D8"/>
    <w:rsid w:val="000E7C2B"/>
    <w:rsid w:val="000F029A"/>
    <w:rsid w:val="000F0541"/>
    <w:rsid w:val="000F0CD4"/>
    <w:rsid w:val="000F570C"/>
    <w:rsid w:val="000F6F64"/>
    <w:rsid w:val="000F755A"/>
    <w:rsid w:val="000F7A2C"/>
    <w:rsid w:val="000F7DBC"/>
    <w:rsid w:val="0010271B"/>
    <w:rsid w:val="001060AF"/>
    <w:rsid w:val="00107100"/>
    <w:rsid w:val="00107CC3"/>
    <w:rsid w:val="001134C0"/>
    <w:rsid w:val="001139D5"/>
    <w:rsid w:val="001140DB"/>
    <w:rsid w:val="00116671"/>
    <w:rsid w:val="00116C76"/>
    <w:rsid w:val="00124A5F"/>
    <w:rsid w:val="001271AF"/>
    <w:rsid w:val="00130D3D"/>
    <w:rsid w:val="0013129B"/>
    <w:rsid w:val="001347F7"/>
    <w:rsid w:val="00134CBC"/>
    <w:rsid w:val="00136AE4"/>
    <w:rsid w:val="00137F2E"/>
    <w:rsid w:val="00140B58"/>
    <w:rsid w:val="001419F6"/>
    <w:rsid w:val="00142805"/>
    <w:rsid w:val="00144B1F"/>
    <w:rsid w:val="001476CE"/>
    <w:rsid w:val="00151455"/>
    <w:rsid w:val="001519B4"/>
    <w:rsid w:val="00152BD4"/>
    <w:rsid w:val="00153B82"/>
    <w:rsid w:val="001575F3"/>
    <w:rsid w:val="0016172A"/>
    <w:rsid w:val="00161DDA"/>
    <w:rsid w:val="00162752"/>
    <w:rsid w:val="00162BB3"/>
    <w:rsid w:val="0016395A"/>
    <w:rsid w:val="001645F7"/>
    <w:rsid w:val="001663ED"/>
    <w:rsid w:val="00166519"/>
    <w:rsid w:val="00170830"/>
    <w:rsid w:val="00176CDA"/>
    <w:rsid w:val="0017753C"/>
    <w:rsid w:val="001814F0"/>
    <w:rsid w:val="00181500"/>
    <w:rsid w:val="00182B8F"/>
    <w:rsid w:val="00182F07"/>
    <w:rsid w:val="00184891"/>
    <w:rsid w:val="001868CD"/>
    <w:rsid w:val="00186EF8"/>
    <w:rsid w:val="00187DA5"/>
    <w:rsid w:val="00190FB3"/>
    <w:rsid w:val="00191B76"/>
    <w:rsid w:val="00192AF3"/>
    <w:rsid w:val="0019410C"/>
    <w:rsid w:val="001961D0"/>
    <w:rsid w:val="001A381A"/>
    <w:rsid w:val="001A3E1E"/>
    <w:rsid w:val="001A4059"/>
    <w:rsid w:val="001B185B"/>
    <w:rsid w:val="001B35C9"/>
    <w:rsid w:val="001B3A00"/>
    <w:rsid w:val="001B761E"/>
    <w:rsid w:val="001C04D3"/>
    <w:rsid w:val="001C088A"/>
    <w:rsid w:val="001C166F"/>
    <w:rsid w:val="001C5D99"/>
    <w:rsid w:val="001C5E07"/>
    <w:rsid w:val="001D05C2"/>
    <w:rsid w:val="001D0F31"/>
    <w:rsid w:val="001D232F"/>
    <w:rsid w:val="001D3228"/>
    <w:rsid w:val="001D5278"/>
    <w:rsid w:val="001D5F8E"/>
    <w:rsid w:val="001D61F2"/>
    <w:rsid w:val="001D72A3"/>
    <w:rsid w:val="001D7E9E"/>
    <w:rsid w:val="001E09CE"/>
    <w:rsid w:val="001E2D45"/>
    <w:rsid w:val="001E3913"/>
    <w:rsid w:val="001E551A"/>
    <w:rsid w:val="001E6131"/>
    <w:rsid w:val="001E6BEC"/>
    <w:rsid w:val="001E7175"/>
    <w:rsid w:val="001E7D9B"/>
    <w:rsid w:val="001F0654"/>
    <w:rsid w:val="001F18A6"/>
    <w:rsid w:val="001F2A5B"/>
    <w:rsid w:val="001F483A"/>
    <w:rsid w:val="001F69F7"/>
    <w:rsid w:val="0020332B"/>
    <w:rsid w:val="00203EA7"/>
    <w:rsid w:val="002055C4"/>
    <w:rsid w:val="00206459"/>
    <w:rsid w:val="00211093"/>
    <w:rsid w:val="00211C5D"/>
    <w:rsid w:val="002126EE"/>
    <w:rsid w:val="00212D3E"/>
    <w:rsid w:val="00215DA9"/>
    <w:rsid w:val="002177D5"/>
    <w:rsid w:val="00222121"/>
    <w:rsid w:val="00222C7E"/>
    <w:rsid w:val="002250CE"/>
    <w:rsid w:val="0022737C"/>
    <w:rsid w:val="00232DA8"/>
    <w:rsid w:val="00233CF4"/>
    <w:rsid w:val="00233DDE"/>
    <w:rsid w:val="00233F3A"/>
    <w:rsid w:val="00234167"/>
    <w:rsid w:val="002348C4"/>
    <w:rsid w:val="00235095"/>
    <w:rsid w:val="00236391"/>
    <w:rsid w:val="002437FE"/>
    <w:rsid w:val="00243D05"/>
    <w:rsid w:val="00245B68"/>
    <w:rsid w:val="00246324"/>
    <w:rsid w:val="00246E69"/>
    <w:rsid w:val="0025056C"/>
    <w:rsid w:val="00252879"/>
    <w:rsid w:val="00252A88"/>
    <w:rsid w:val="00253A88"/>
    <w:rsid w:val="002549B5"/>
    <w:rsid w:val="00255160"/>
    <w:rsid w:val="002579BA"/>
    <w:rsid w:val="00257EDE"/>
    <w:rsid w:val="002600C7"/>
    <w:rsid w:val="00260FDF"/>
    <w:rsid w:val="002644B6"/>
    <w:rsid w:val="002662FC"/>
    <w:rsid w:val="002701D5"/>
    <w:rsid w:val="0027032B"/>
    <w:rsid w:val="00271546"/>
    <w:rsid w:val="00271BD0"/>
    <w:rsid w:val="00272F9C"/>
    <w:rsid w:val="00273B59"/>
    <w:rsid w:val="00274B98"/>
    <w:rsid w:val="00274DAA"/>
    <w:rsid w:val="002756C6"/>
    <w:rsid w:val="0028061A"/>
    <w:rsid w:val="00281B88"/>
    <w:rsid w:val="00282895"/>
    <w:rsid w:val="00284BDB"/>
    <w:rsid w:val="002851F9"/>
    <w:rsid w:val="0028554D"/>
    <w:rsid w:val="00287112"/>
    <w:rsid w:val="00291C03"/>
    <w:rsid w:val="00293CF3"/>
    <w:rsid w:val="00294A84"/>
    <w:rsid w:val="00294F40"/>
    <w:rsid w:val="002951B7"/>
    <w:rsid w:val="002969D9"/>
    <w:rsid w:val="00297C35"/>
    <w:rsid w:val="00297D0F"/>
    <w:rsid w:val="002A0D17"/>
    <w:rsid w:val="002A1D82"/>
    <w:rsid w:val="002A3262"/>
    <w:rsid w:val="002A3966"/>
    <w:rsid w:val="002A4379"/>
    <w:rsid w:val="002A47AF"/>
    <w:rsid w:val="002A71D6"/>
    <w:rsid w:val="002B133A"/>
    <w:rsid w:val="002B1C80"/>
    <w:rsid w:val="002B4751"/>
    <w:rsid w:val="002B48E2"/>
    <w:rsid w:val="002B5394"/>
    <w:rsid w:val="002B59E5"/>
    <w:rsid w:val="002B5F58"/>
    <w:rsid w:val="002B6205"/>
    <w:rsid w:val="002C00B1"/>
    <w:rsid w:val="002C09DA"/>
    <w:rsid w:val="002C1276"/>
    <w:rsid w:val="002C2945"/>
    <w:rsid w:val="002C3E74"/>
    <w:rsid w:val="002C490B"/>
    <w:rsid w:val="002C5AD6"/>
    <w:rsid w:val="002C5D1C"/>
    <w:rsid w:val="002D082D"/>
    <w:rsid w:val="002D0B5A"/>
    <w:rsid w:val="002D0F0E"/>
    <w:rsid w:val="002D1A60"/>
    <w:rsid w:val="002D1CC9"/>
    <w:rsid w:val="002D24A2"/>
    <w:rsid w:val="002D4C31"/>
    <w:rsid w:val="002D4E27"/>
    <w:rsid w:val="002E06D9"/>
    <w:rsid w:val="002E28AB"/>
    <w:rsid w:val="002E36DC"/>
    <w:rsid w:val="002E4A52"/>
    <w:rsid w:val="002E5B43"/>
    <w:rsid w:val="002F291D"/>
    <w:rsid w:val="002F3E42"/>
    <w:rsid w:val="002F7E52"/>
    <w:rsid w:val="00301BEF"/>
    <w:rsid w:val="00301DBE"/>
    <w:rsid w:val="003021C9"/>
    <w:rsid w:val="00302653"/>
    <w:rsid w:val="00302EF9"/>
    <w:rsid w:val="00304263"/>
    <w:rsid w:val="00304348"/>
    <w:rsid w:val="003115F7"/>
    <w:rsid w:val="003146D5"/>
    <w:rsid w:val="00316005"/>
    <w:rsid w:val="00317539"/>
    <w:rsid w:val="00320B21"/>
    <w:rsid w:val="003224E4"/>
    <w:rsid w:val="00322505"/>
    <w:rsid w:val="00322549"/>
    <w:rsid w:val="00323DEE"/>
    <w:rsid w:val="0032590D"/>
    <w:rsid w:val="00325AA7"/>
    <w:rsid w:val="0032611A"/>
    <w:rsid w:val="003325A9"/>
    <w:rsid w:val="00333D6F"/>
    <w:rsid w:val="003349A8"/>
    <w:rsid w:val="003359DC"/>
    <w:rsid w:val="00336546"/>
    <w:rsid w:val="003366D3"/>
    <w:rsid w:val="00337543"/>
    <w:rsid w:val="00337ECF"/>
    <w:rsid w:val="00340DA1"/>
    <w:rsid w:val="00342ECA"/>
    <w:rsid w:val="00343C78"/>
    <w:rsid w:val="00344295"/>
    <w:rsid w:val="0034495F"/>
    <w:rsid w:val="00350931"/>
    <w:rsid w:val="003538AB"/>
    <w:rsid w:val="00355264"/>
    <w:rsid w:val="003559A3"/>
    <w:rsid w:val="00355C6C"/>
    <w:rsid w:val="00356811"/>
    <w:rsid w:val="003613EE"/>
    <w:rsid w:val="00362FD6"/>
    <w:rsid w:val="003640B4"/>
    <w:rsid w:val="0036469A"/>
    <w:rsid w:val="00364F0D"/>
    <w:rsid w:val="0036592D"/>
    <w:rsid w:val="0036611D"/>
    <w:rsid w:val="003677A3"/>
    <w:rsid w:val="00370AB7"/>
    <w:rsid w:val="00372252"/>
    <w:rsid w:val="0037391D"/>
    <w:rsid w:val="003753FA"/>
    <w:rsid w:val="00375CFA"/>
    <w:rsid w:val="00375D7E"/>
    <w:rsid w:val="00377C39"/>
    <w:rsid w:val="003869B2"/>
    <w:rsid w:val="00386A4B"/>
    <w:rsid w:val="00390136"/>
    <w:rsid w:val="00390F30"/>
    <w:rsid w:val="00392505"/>
    <w:rsid w:val="00392D22"/>
    <w:rsid w:val="00396B0B"/>
    <w:rsid w:val="00397C7B"/>
    <w:rsid w:val="003A2FE7"/>
    <w:rsid w:val="003A331F"/>
    <w:rsid w:val="003A3BF2"/>
    <w:rsid w:val="003A40AE"/>
    <w:rsid w:val="003A4E98"/>
    <w:rsid w:val="003A55CE"/>
    <w:rsid w:val="003A5B55"/>
    <w:rsid w:val="003A78E4"/>
    <w:rsid w:val="003B0007"/>
    <w:rsid w:val="003B0D49"/>
    <w:rsid w:val="003B1016"/>
    <w:rsid w:val="003B18E1"/>
    <w:rsid w:val="003B29DF"/>
    <w:rsid w:val="003B2F9D"/>
    <w:rsid w:val="003B3AF9"/>
    <w:rsid w:val="003B3C4B"/>
    <w:rsid w:val="003B619F"/>
    <w:rsid w:val="003B6FDC"/>
    <w:rsid w:val="003B747E"/>
    <w:rsid w:val="003B7FEF"/>
    <w:rsid w:val="003C0AB8"/>
    <w:rsid w:val="003C3718"/>
    <w:rsid w:val="003C53CB"/>
    <w:rsid w:val="003D0657"/>
    <w:rsid w:val="003D0BD9"/>
    <w:rsid w:val="003D113C"/>
    <w:rsid w:val="003D189C"/>
    <w:rsid w:val="003D22C0"/>
    <w:rsid w:val="003D4400"/>
    <w:rsid w:val="003D45B0"/>
    <w:rsid w:val="003D496D"/>
    <w:rsid w:val="003D4B5B"/>
    <w:rsid w:val="003E00F7"/>
    <w:rsid w:val="003E08F5"/>
    <w:rsid w:val="003E0DD0"/>
    <w:rsid w:val="003E19C0"/>
    <w:rsid w:val="003E2418"/>
    <w:rsid w:val="003E5690"/>
    <w:rsid w:val="003E685E"/>
    <w:rsid w:val="003E6AEB"/>
    <w:rsid w:val="003E6CE3"/>
    <w:rsid w:val="003E73A3"/>
    <w:rsid w:val="003F0C85"/>
    <w:rsid w:val="003F0D9A"/>
    <w:rsid w:val="003F222E"/>
    <w:rsid w:val="003F3068"/>
    <w:rsid w:val="003F3BC2"/>
    <w:rsid w:val="003F4EB3"/>
    <w:rsid w:val="003F5FA2"/>
    <w:rsid w:val="003F64A5"/>
    <w:rsid w:val="003F7993"/>
    <w:rsid w:val="00400F3D"/>
    <w:rsid w:val="0040217D"/>
    <w:rsid w:val="0040386C"/>
    <w:rsid w:val="00404463"/>
    <w:rsid w:val="00405B47"/>
    <w:rsid w:val="00405CCD"/>
    <w:rsid w:val="00406A45"/>
    <w:rsid w:val="0040727E"/>
    <w:rsid w:val="00407EA2"/>
    <w:rsid w:val="004100D7"/>
    <w:rsid w:val="004144DE"/>
    <w:rsid w:val="0041514F"/>
    <w:rsid w:val="00416862"/>
    <w:rsid w:val="00416990"/>
    <w:rsid w:val="004169F3"/>
    <w:rsid w:val="00421779"/>
    <w:rsid w:val="0042201B"/>
    <w:rsid w:val="0042348A"/>
    <w:rsid w:val="00423B3A"/>
    <w:rsid w:val="00423EA0"/>
    <w:rsid w:val="0042506A"/>
    <w:rsid w:val="004273BF"/>
    <w:rsid w:val="0043315D"/>
    <w:rsid w:val="00434B4A"/>
    <w:rsid w:val="00435654"/>
    <w:rsid w:val="004422F8"/>
    <w:rsid w:val="00442B46"/>
    <w:rsid w:val="00442ED6"/>
    <w:rsid w:val="0044332E"/>
    <w:rsid w:val="00443B66"/>
    <w:rsid w:val="00445E2C"/>
    <w:rsid w:val="00446020"/>
    <w:rsid w:val="004466DB"/>
    <w:rsid w:val="00446FA0"/>
    <w:rsid w:val="00450861"/>
    <w:rsid w:val="00457C57"/>
    <w:rsid w:val="004616CE"/>
    <w:rsid w:val="00461C7F"/>
    <w:rsid w:val="00464D79"/>
    <w:rsid w:val="00464F8A"/>
    <w:rsid w:val="0046794B"/>
    <w:rsid w:val="00470F2C"/>
    <w:rsid w:val="00471878"/>
    <w:rsid w:val="00471B6E"/>
    <w:rsid w:val="00472480"/>
    <w:rsid w:val="00472BDE"/>
    <w:rsid w:val="004736BA"/>
    <w:rsid w:val="00473D48"/>
    <w:rsid w:val="00474E05"/>
    <w:rsid w:val="0047650B"/>
    <w:rsid w:val="0047667E"/>
    <w:rsid w:val="00476B14"/>
    <w:rsid w:val="00476C9D"/>
    <w:rsid w:val="004814DC"/>
    <w:rsid w:val="00483858"/>
    <w:rsid w:val="0048448A"/>
    <w:rsid w:val="004857C9"/>
    <w:rsid w:val="00493166"/>
    <w:rsid w:val="00493C9E"/>
    <w:rsid w:val="004942E0"/>
    <w:rsid w:val="0049465B"/>
    <w:rsid w:val="00494A3B"/>
    <w:rsid w:val="00494E1C"/>
    <w:rsid w:val="0049729A"/>
    <w:rsid w:val="004A197F"/>
    <w:rsid w:val="004A3484"/>
    <w:rsid w:val="004A6015"/>
    <w:rsid w:val="004A6519"/>
    <w:rsid w:val="004A670A"/>
    <w:rsid w:val="004A6FA9"/>
    <w:rsid w:val="004A792C"/>
    <w:rsid w:val="004B0571"/>
    <w:rsid w:val="004B389E"/>
    <w:rsid w:val="004B3A36"/>
    <w:rsid w:val="004B45E3"/>
    <w:rsid w:val="004B6F57"/>
    <w:rsid w:val="004B764F"/>
    <w:rsid w:val="004B7EF9"/>
    <w:rsid w:val="004C0F36"/>
    <w:rsid w:val="004C0F94"/>
    <w:rsid w:val="004C1363"/>
    <w:rsid w:val="004C15DF"/>
    <w:rsid w:val="004C4E95"/>
    <w:rsid w:val="004C626B"/>
    <w:rsid w:val="004C6973"/>
    <w:rsid w:val="004C6E10"/>
    <w:rsid w:val="004D206B"/>
    <w:rsid w:val="004D23A8"/>
    <w:rsid w:val="004D2B29"/>
    <w:rsid w:val="004D3D91"/>
    <w:rsid w:val="004D4689"/>
    <w:rsid w:val="004D4CD2"/>
    <w:rsid w:val="004E1612"/>
    <w:rsid w:val="004E24EC"/>
    <w:rsid w:val="004E5185"/>
    <w:rsid w:val="004E55FC"/>
    <w:rsid w:val="004E580B"/>
    <w:rsid w:val="004E59BA"/>
    <w:rsid w:val="004F2766"/>
    <w:rsid w:val="004F35B1"/>
    <w:rsid w:val="004F3878"/>
    <w:rsid w:val="004F3F4E"/>
    <w:rsid w:val="0050058D"/>
    <w:rsid w:val="005013E0"/>
    <w:rsid w:val="00502A8C"/>
    <w:rsid w:val="0050441B"/>
    <w:rsid w:val="0050510E"/>
    <w:rsid w:val="0050538E"/>
    <w:rsid w:val="005071A1"/>
    <w:rsid w:val="005076E9"/>
    <w:rsid w:val="00507F42"/>
    <w:rsid w:val="005105CF"/>
    <w:rsid w:val="0051125C"/>
    <w:rsid w:val="005128BA"/>
    <w:rsid w:val="00512B40"/>
    <w:rsid w:val="00512DD2"/>
    <w:rsid w:val="00512F00"/>
    <w:rsid w:val="005135C4"/>
    <w:rsid w:val="0051542B"/>
    <w:rsid w:val="00515F6F"/>
    <w:rsid w:val="00517881"/>
    <w:rsid w:val="00523677"/>
    <w:rsid w:val="00524A38"/>
    <w:rsid w:val="00525FD6"/>
    <w:rsid w:val="0052726D"/>
    <w:rsid w:val="005321EB"/>
    <w:rsid w:val="00533C5C"/>
    <w:rsid w:val="00536006"/>
    <w:rsid w:val="0053752F"/>
    <w:rsid w:val="005405FA"/>
    <w:rsid w:val="00545DBE"/>
    <w:rsid w:val="00552507"/>
    <w:rsid w:val="005529E1"/>
    <w:rsid w:val="00560CE9"/>
    <w:rsid w:val="005629A4"/>
    <w:rsid w:val="00565DF7"/>
    <w:rsid w:val="00566A39"/>
    <w:rsid w:val="00566C92"/>
    <w:rsid w:val="00567E62"/>
    <w:rsid w:val="00567F5A"/>
    <w:rsid w:val="005712C8"/>
    <w:rsid w:val="00573EC5"/>
    <w:rsid w:val="00576050"/>
    <w:rsid w:val="00582B8A"/>
    <w:rsid w:val="005833E1"/>
    <w:rsid w:val="0058685E"/>
    <w:rsid w:val="00586D5F"/>
    <w:rsid w:val="005901E7"/>
    <w:rsid w:val="00590529"/>
    <w:rsid w:val="00590B32"/>
    <w:rsid w:val="00590DA3"/>
    <w:rsid w:val="00591B24"/>
    <w:rsid w:val="00591F81"/>
    <w:rsid w:val="00592EB2"/>
    <w:rsid w:val="00593A96"/>
    <w:rsid w:val="00594012"/>
    <w:rsid w:val="005944E0"/>
    <w:rsid w:val="00594ABD"/>
    <w:rsid w:val="00595404"/>
    <w:rsid w:val="00597290"/>
    <w:rsid w:val="0059743B"/>
    <w:rsid w:val="005A249B"/>
    <w:rsid w:val="005A24E3"/>
    <w:rsid w:val="005A5E3D"/>
    <w:rsid w:val="005B2AA9"/>
    <w:rsid w:val="005B320E"/>
    <w:rsid w:val="005B52F5"/>
    <w:rsid w:val="005B66BE"/>
    <w:rsid w:val="005B7F9B"/>
    <w:rsid w:val="005C09EC"/>
    <w:rsid w:val="005C1AA1"/>
    <w:rsid w:val="005C1ED0"/>
    <w:rsid w:val="005C5068"/>
    <w:rsid w:val="005C5077"/>
    <w:rsid w:val="005C5711"/>
    <w:rsid w:val="005C596E"/>
    <w:rsid w:val="005C65DB"/>
    <w:rsid w:val="005C714B"/>
    <w:rsid w:val="005C7A50"/>
    <w:rsid w:val="005C7B4B"/>
    <w:rsid w:val="005D0D60"/>
    <w:rsid w:val="005D10CD"/>
    <w:rsid w:val="005D33E6"/>
    <w:rsid w:val="005D5FD1"/>
    <w:rsid w:val="005D6F92"/>
    <w:rsid w:val="005D7CD7"/>
    <w:rsid w:val="005E00E8"/>
    <w:rsid w:val="005E02B8"/>
    <w:rsid w:val="005E0524"/>
    <w:rsid w:val="005E0607"/>
    <w:rsid w:val="005E1812"/>
    <w:rsid w:val="005E4F0B"/>
    <w:rsid w:val="005E65C7"/>
    <w:rsid w:val="005E6687"/>
    <w:rsid w:val="005E728D"/>
    <w:rsid w:val="005E7933"/>
    <w:rsid w:val="005F0869"/>
    <w:rsid w:val="005F0B74"/>
    <w:rsid w:val="005F2D00"/>
    <w:rsid w:val="005F4F6D"/>
    <w:rsid w:val="005F5A7F"/>
    <w:rsid w:val="005F6F6C"/>
    <w:rsid w:val="005F72FD"/>
    <w:rsid w:val="005F7885"/>
    <w:rsid w:val="005F7D73"/>
    <w:rsid w:val="00600646"/>
    <w:rsid w:val="006016F3"/>
    <w:rsid w:val="00602944"/>
    <w:rsid w:val="00602A4C"/>
    <w:rsid w:val="00602BC1"/>
    <w:rsid w:val="00605D46"/>
    <w:rsid w:val="006102DB"/>
    <w:rsid w:val="00612B9A"/>
    <w:rsid w:val="00614284"/>
    <w:rsid w:val="00617154"/>
    <w:rsid w:val="00617E20"/>
    <w:rsid w:val="006202F8"/>
    <w:rsid w:val="0062054A"/>
    <w:rsid w:val="00621F23"/>
    <w:rsid w:val="006226DF"/>
    <w:rsid w:val="00624096"/>
    <w:rsid w:val="00624D9B"/>
    <w:rsid w:val="00630ED4"/>
    <w:rsid w:val="006338D9"/>
    <w:rsid w:val="0063413B"/>
    <w:rsid w:val="006364D3"/>
    <w:rsid w:val="00636ABE"/>
    <w:rsid w:val="00637D69"/>
    <w:rsid w:val="00643E7C"/>
    <w:rsid w:val="00646249"/>
    <w:rsid w:val="0065058C"/>
    <w:rsid w:val="00654EF3"/>
    <w:rsid w:val="00654FC7"/>
    <w:rsid w:val="006572CA"/>
    <w:rsid w:val="00657F56"/>
    <w:rsid w:val="00661F3E"/>
    <w:rsid w:val="006625E5"/>
    <w:rsid w:val="00663D22"/>
    <w:rsid w:val="00664059"/>
    <w:rsid w:val="00664105"/>
    <w:rsid w:val="00665561"/>
    <w:rsid w:val="00666515"/>
    <w:rsid w:val="006728C2"/>
    <w:rsid w:val="00672D3D"/>
    <w:rsid w:val="00674A65"/>
    <w:rsid w:val="0067580C"/>
    <w:rsid w:val="00675F2B"/>
    <w:rsid w:val="0067674E"/>
    <w:rsid w:val="0067683D"/>
    <w:rsid w:val="00680C3F"/>
    <w:rsid w:val="00681141"/>
    <w:rsid w:val="0068175B"/>
    <w:rsid w:val="006832DE"/>
    <w:rsid w:val="00683477"/>
    <w:rsid w:val="0068509D"/>
    <w:rsid w:val="006850FF"/>
    <w:rsid w:val="00687669"/>
    <w:rsid w:val="00690F9D"/>
    <w:rsid w:val="00691EAC"/>
    <w:rsid w:val="006926DB"/>
    <w:rsid w:val="0069293F"/>
    <w:rsid w:val="00692B55"/>
    <w:rsid w:val="00693797"/>
    <w:rsid w:val="00693F83"/>
    <w:rsid w:val="00694425"/>
    <w:rsid w:val="00696CCB"/>
    <w:rsid w:val="00697439"/>
    <w:rsid w:val="00697885"/>
    <w:rsid w:val="00697B96"/>
    <w:rsid w:val="00697ED3"/>
    <w:rsid w:val="006A07AB"/>
    <w:rsid w:val="006A1F98"/>
    <w:rsid w:val="006A46B3"/>
    <w:rsid w:val="006A73CA"/>
    <w:rsid w:val="006A7737"/>
    <w:rsid w:val="006A781C"/>
    <w:rsid w:val="006A787E"/>
    <w:rsid w:val="006A7AE4"/>
    <w:rsid w:val="006B0136"/>
    <w:rsid w:val="006B12C7"/>
    <w:rsid w:val="006B2CE9"/>
    <w:rsid w:val="006B435F"/>
    <w:rsid w:val="006B5154"/>
    <w:rsid w:val="006B538B"/>
    <w:rsid w:val="006B63A7"/>
    <w:rsid w:val="006B6E6B"/>
    <w:rsid w:val="006B6F02"/>
    <w:rsid w:val="006B73FF"/>
    <w:rsid w:val="006C0762"/>
    <w:rsid w:val="006C1320"/>
    <w:rsid w:val="006C1D08"/>
    <w:rsid w:val="006C2BF1"/>
    <w:rsid w:val="006C4105"/>
    <w:rsid w:val="006C52BF"/>
    <w:rsid w:val="006C68DD"/>
    <w:rsid w:val="006C7ACA"/>
    <w:rsid w:val="006D2B56"/>
    <w:rsid w:val="006D3396"/>
    <w:rsid w:val="006D484A"/>
    <w:rsid w:val="006D58A3"/>
    <w:rsid w:val="006D5F51"/>
    <w:rsid w:val="006D704F"/>
    <w:rsid w:val="006E0A0E"/>
    <w:rsid w:val="006E126E"/>
    <w:rsid w:val="006E1912"/>
    <w:rsid w:val="006E2703"/>
    <w:rsid w:val="006E491D"/>
    <w:rsid w:val="006E6415"/>
    <w:rsid w:val="006E6557"/>
    <w:rsid w:val="006E6658"/>
    <w:rsid w:val="006F1C39"/>
    <w:rsid w:val="006F22D1"/>
    <w:rsid w:val="006F38EC"/>
    <w:rsid w:val="006F48F8"/>
    <w:rsid w:val="006F5AF9"/>
    <w:rsid w:val="006F5F02"/>
    <w:rsid w:val="006F64EF"/>
    <w:rsid w:val="006F7CAA"/>
    <w:rsid w:val="00703FB1"/>
    <w:rsid w:val="00703FDB"/>
    <w:rsid w:val="00704F00"/>
    <w:rsid w:val="00705903"/>
    <w:rsid w:val="007067E2"/>
    <w:rsid w:val="00707878"/>
    <w:rsid w:val="0071095A"/>
    <w:rsid w:val="00710FC8"/>
    <w:rsid w:val="00711DE2"/>
    <w:rsid w:val="007120D7"/>
    <w:rsid w:val="007128B7"/>
    <w:rsid w:val="007142CE"/>
    <w:rsid w:val="00715551"/>
    <w:rsid w:val="00716991"/>
    <w:rsid w:val="00717B38"/>
    <w:rsid w:val="00720E6C"/>
    <w:rsid w:val="0072140C"/>
    <w:rsid w:val="00722A9A"/>
    <w:rsid w:val="00723E03"/>
    <w:rsid w:val="00725883"/>
    <w:rsid w:val="007259A8"/>
    <w:rsid w:val="00730E3E"/>
    <w:rsid w:val="0073114D"/>
    <w:rsid w:val="00732F67"/>
    <w:rsid w:val="00733830"/>
    <w:rsid w:val="0073507F"/>
    <w:rsid w:val="007359AB"/>
    <w:rsid w:val="007373D2"/>
    <w:rsid w:val="00740D05"/>
    <w:rsid w:val="00741F1E"/>
    <w:rsid w:val="007433E6"/>
    <w:rsid w:val="00744479"/>
    <w:rsid w:val="007446CE"/>
    <w:rsid w:val="007449A5"/>
    <w:rsid w:val="007515B5"/>
    <w:rsid w:val="0075591E"/>
    <w:rsid w:val="00757EFD"/>
    <w:rsid w:val="007605B7"/>
    <w:rsid w:val="0076112B"/>
    <w:rsid w:val="00761C88"/>
    <w:rsid w:val="00762FAF"/>
    <w:rsid w:val="0076314F"/>
    <w:rsid w:val="00766932"/>
    <w:rsid w:val="00766A38"/>
    <w:rsid w:val="00772164"/>
    <w:rsid w:val="00772857"/>
    <w:rsid w:val="00773A70"/>
    <w:rsid w:val="007740C4"/>
    <w:rsid w:val="0077764A"/>
    <w:rsid w:val="0077766F"/>
    <w:rsid w:val="00781E8D"/>
    <w:rsid w:val="007855DD"/>
    <w:rsid w:val="00786852"/>
    <w:rsid w:val="00786F5F"/>
    <w:rsid w:val="00786F7B"/>
    <w:rsid w:val="00787D48"/>
    <w:rsid w:val="00787D55"/>
    <w:rsid w:val="007906D4"/>
    <w:rsid w:val="00790A87"/>
    <w:rsid w:val="007944E1"/>
    <w:rsid w:val="00797CF9"/>
    <w:rsid w:val="007A0AE1"/>
    <w:rsid w:val="007A13DD"/>
    <w:rsid w:val="007A14CD"/>
    <w:rsid w:val="007A1896"/>
    <w:rsid w:val="007A366A"/>
    <w:rsid w:val="007A3CED"/>
    <w:rsid w:val="007A60FA"/>
    <w:rsid w:val="007A723C"/>
    <w:rsid w:val="007A7384"/>
    <w:rsid w:val="007A7E4F"/>
    <w:rsid w:val="007B01FF"/>
    <w:rsid w:val="007B09CD"/>
    <w:rsid w:val="007B0E3A"/>
    <w:rsid w:val="007B14ED"/>
    <w:rsid w:val="007B18F8"/>
    <w:rsid w:val="007B3277"/>
    <w:rsid w:val="007B3C45"/>
    <w:rsid w:val="007B4409"/>
    <w:rsid w:val="007C1085"/>
    <w:rsid w:val="007C382B"/>
    <w:rsid w:val="007C48AC"/>
    <w:rsid w:val="007D36B6"/>
    <w:rsid w:val="007D3896"/>
    <w:rsid w:val="007D3BEC"/>
    <w:rsid w:val="007D3EF4"/>
    <w:rsid w:val="007D4363"/>
    <w:rsid w:val="007D4AC4"/>
    <w:rsid w:val="007D6A69"/>
    <w:rsid w:val="007D75C3"/>
    <w:rsid w:val="007E02BC"/>
    <w:rsid w:val="007E16BC"/>
    <w:rsid w:val="007E7587"/>
    <w:rsid w:val="007E7CB0"/>
    <w:rsid w:val="007E7D4E"/>
    <w:rsid w:val="007F0380"/>
    <w:rsid w:val="007F13E1"/>
    <w:rsid w:val="007F1724"/>
    <w:rsid w:val="007F1752"/>
    <w:rsid w:val="007F4A0E"/>
    <w:rsid w:val="008025F1"/>
    <w:rsid w:val="00802844"/>
    <w:rsid w:val="008044E6"/>
    <w:rsid w:val="008050E9"/>
    <w:rsid w:val="00806C00"/>
    <w:rsid w:val="0080706A"/>
    <w:rsid w:val="008075F4"/>
    <w:rsid w:val="008107A6"/>
    <w:rsid w:val="00811468"/>
    <w:rsid w:val="00814679"/>
    <w:rsid w:val="00815841"/>
    <w:rsid w:val="00820799"/>
    <w:rsid w:val="008221AE"/>
    <w:rsid w:val="0082326C"/>
    <w:rsid w:val="00823BC3"/>
    <w:rsid w:val="008261C5"/>
    <w:rsid w:val="00826838"/>
    <w:rsid w:val="0083106A"/>
    <w:rsid w:val="00831EAD"/>
    <w:rsid w:val="00833727"/>
    <w:rsid w:val="00837A0F"/>
    <w:rsid w:val="00840FB8"/>
    <w:rsid w:val="00841023"/>
    <w:rsid w:val="00841934"/>
    <w:rsid w:val="0084285B"/>
    <w:rsid w:val="00845FB9"/>
    <w:rsid w:val="00846968"/>
    <w:rsid w:val="008501F4"/>
    <w:rsid w:val="00850AE9"/>
    <w:rsid w:val="00851481"/>
    <w:rsid w:val="008537E8"/>
    <w:rsid w:val="008538F7"/>
    <w:rsid w:val="00854B8D"/>
    <w:rsid w:val="008553AF"/>
    <w:rsid w:val="008571BA"/>
    <w:rsid w:val="00860A82"/>
    <w:rsid w:val="00861F85"/>
    <w:rsid w:val="00863116"/>
    <w:rsid w:val="00864270"/>
    <w:rsid w:val="00864864"/>
    <w:rsid w:val="00870E82"/>
    <w:rsid w:val="0087111B"/>
    <w:rsid w:val="008756E6"/>
    <w:rsid w:val="00875EC4"/>
    <w:rsid w:val="0087621E"/>
    <w:rsid w:val="008800AD"/>
    <w:rsid w:val="00882928"/>
    <w:rsid w:val="008831C4"/>
    <w:rsid w:val="008845AD"/>
    <w:rsid w:val="00884EEC"/>
    <w:rsid w:val="00886037"/>
    <w:rsid w:val="00890CD9"/>
    <w:rsid w:val="00894998"/>
    <w:rsid w:val="00896F28"/>
    <w:rsid w:val="00896F6D"/>
    <w:rsid w:val="008A25DA"/>
    <w:rsid w:val="008A26FF"/>
    <w:rsid w:val="008A2F8F"/>
    <w:rsid w:val="008A32C7"/>
    <w:rsid w:val="008A3CEF"/>
    <w:rsid w:val="008A412A"/>
    <w:rsid w:val="008A4806"/>
    <w:rsid w:val="008A51DD"/>
    <w:rsid w:val="008A6E47"/>
    <w:rsid w:val="008A6F0E"/>
    <w:rsid w:val="008B1361"/>
    <w:rsid w:val="008B4B40"/>
    <w:rsid w:val="008B5882"/>
    <w:rsid w:val="008B624F"/>
    <w:rsid w:val="008B6655"/>
    <w:rsid w:val="008C326A"/>
    <w:rsid w:val="008C4125"/>
    <w:rsid w:val="008C6DBC"/>
    <w:rsid w:val="008C793A"/>
    <w:rsid w:val="008D0DFD"/>
    <w:rsid w:val="008D4DAC"/>
    <w:rsid w:val="008D5320"/>
    <w:rsid w:val="008D58A2"/>
    <w:rsid w:val="008D7AE0"/>
    <w:rsid w:val="008E0DBB"/>
    <w:rsid w:val="008E4095"/>
    <w:rsid w:val="008E422D"/>
    <w:rsid w:val="008E4DD5"/>
    <w:rsid w:val="008F1975"/>
    <w:rsid w:val="008F36E0"/>
    <w:rsid w:val="008F3810"/>
    <w:rsid w:val="008F3E20"/>
    <w:rsid w:val="008F43C0"/>
    <w:rsid w:val="008F6EBD"/>
    <w:rsid w:val="008F70AE"/>
    <w:rsid w:val="00901C60"/>
    <w:rsid w:val="00902199"/>
    <w:rsid w:val="00902DF2"/>
    <w:rsid w:val="009046E6"/>
    <w:rsid w:val="009046FA"/>
    <w:rsid w:val="00904C12"/>
    <w:rsid w:val="00905E6C"/>
    <w:rsid w:val="00907CD3"/>
    <w:rsid w:val="00907F67"/>
    <w:rsid w:val="00910DF4"/>
    <w:rsid w:val="00910DF5"/>
    <w:rsid w:val="0091147B"/>
    <w:rsid w:val="00912360"/>
    <w:rsid w:val="009132BB"/>
    <w:rsid w:val="00913467"/>
    <w:rsid w:val="00915795"/>
    <w:rsid w:val="00915D6C"/>
    <w:rsid w:val="0091758B"/>
    <w:rsid w:val="009221D4"/>
    <w:rsid w:val="00922CB0"/>
    <w:rsid w:val="00922F93"/>
    <w:rsid w:val="00923EC5"/>
    <w:rsid w:val="00925814"/>
    <w:rsid w:val="009263E5"/>
    <w:rsid w:val="009304D1"/>
    <w:rsid w:val="00931B14"/>
    <w:rsid w:val="0093368D"/>
    <w:rsid w:val="00934616"/>
    <w:rsid w:val="00934682"/>
    <w:rsid w:val="00935609"/>
    <w:rsid w:val="00940E32"/>
    <w:rsid w:val="0094348D"/>
    <w:rsid w:val="009447A4"/>
    <w:rsid w:val="00945BC6"/>
    <w:rsid w:val="009476B4"/>
    <w:rsid w:val="00950258"/>
    <w:rsid w:val="00950305"/>
    <w:rsid w:val="00953AE1"/>
    <w:rsid w:val="00954382"/>
    <w:rsid w:val="009549DA"/>
    <w:rsid w:val="00957088"/>
    <w:rsid w:val="009573B7"/>
    <w:rsid w:val="0095756B"/>
    <w:rsid w:val="0095771E"/>
    <w:rsid w:val="00957A62"/>
    <w:rsid w:val="009600F8"/>
    <w:rsid w:val="009619A3"/>
    <w:rsid w:val="009655CC"/>
    <w:rsid w:val="00965FA5"/>
    <w:rsid w:val="009679DE"/>
    <w:rsid w:val="0097155C"/>
    <w:rsid w:val="00971FA2"/>
    <w:rsid w:val="00972652"/>
    <w:rsid w:val="00973E98"/>
    <w:rsid w:val="00974190"/>
    <w:rsid w:val="00974915"/>
    <w:rsid w:val="00974B08"/>
    <w:rsid w:val="00974B5A"/>
    <w:rsid w:val="00976EC2"/>
    <w:rsid w:val="00977E20"/>
    <w:rsid w:val="00982B78"/>
    <w:rsid w:val="0098402F"/>
    <w:rsid w:val="00984A3F"/>
    <w:rsid w:val="00984C85"/>
    <w:rsid w:val="00985B29"/>
    <w:rsid w:val="00986E8F"/>
    <w:rsid w:val="009910C0"/>
    <w:rsid w:val="00991A9C"/>
    <w:rsid w:val="00993309"/>
    <w:rsid w:val="009933CE"/>
    <w:rsid w:val="009947BD"/>
    <w:rsid w:val="00996136"/>
    <w:rsid w:val="009972E1"/>
    <w:rsid w:val="009A0605"/>
    <w:rsid w:val="009A18D2"/>
    <w:rsid w:val="009A24B4"/>
    <w:rsid w:val="009A2A5D"/>
    <w:rsid w:val="009A303B"/>
    <w:rsid w:val="009A3519"/>
    <w:rsid w:val="009A5F9D"/>
    <w:rsid w:val="009A61D1"/>
    <w:rsid w:val="009A699A"/>
    <w:rsid w:val="009B2D63"/>
    <w:rsid w:val="009B3B0E"/>
    <w:rsid w:val="009B56D5"/>
    <w:rsid w:val="009B6DB0"/>
    <w:rsid w:val="009B7107"/>
    <w:rsid w:val="009C027A"/>
    <w:rsid w:val="009C2BB9"/>
    <w:rsid w:val="009C41C2"/>
    <w:rsid w:val="009C47C0"/>
    <w:rsid w:val="009C5157"/>
    <w:rsid w:val="009C7185"/>
    <w:rsid w:val="009C7492"/>
    <w:rsid w:val="009C7F20"/>
    <w:rsid w:val="009D0738"/>
    <w:rsid w:val="009D2909"/>
    <w:rsid w:val="009D4A5B"/>
    <w:rsid w:val="009D7A6E"/>
    <w:rsid w:val="009E114F"/>
    <w:rsid w:val="009E141E"/>
    <w:rsid w:val="009E1D8E"/>
    <w:rsid w:val="009E33B0"/>
    <w:rsid w:val="009E41BD"/>
    <w:rsid w:val="009E55A4"/>
    <w:rsid w:val="009E6BDF"/>
    <w:rsid w:val="009E6DAC"/>
    <w:rsid w:val="009F00D3"/>
    <w:rsid w:val="009F1B99"/>
    <w:rsid w:val="009F2927"/>
    <w:rsid w:val="009F2FF7"/>
    <w:rsid w:val="009F345E"/>
    <w:rsid w:val="009F617C"/>
    <w:rsid w:val="009F6405"/>
    <w:rsid w:val="009F7019"/>
    <w:rsid w:val="009F7709"/>
    <w:rsid w:val="00A0082A"/>
    <w:rsid w:val="00A02A0A"/>
    <w:rsid w:val="00A03C4C"/>
    <w:rsid w:val="00A041C3"/>
    <w:rsid w:val="00A0462C"/>
    <w:rsid w:val="00A04D49"/>
    <w:rsid w:val="00A078C3"/>
    <w:rsid w:val="00A100A0"/>
    <w:rsid w:val="00A1084A"/>
    <w:rsid w:val="00A11E89"/>
    <w:rsid w:val="00A12200"/>
    <w:rsid w:val="00A12EAC"/>
    <w:rsid w:val="00A15179"/>
    <w:rsid w:val="00A16C98"/>
    <w:rsid w:val="00A179F2"/>
    <w:rsid w:val="00A201C9"/>
    <w:rsid w:val="00A20264"/>
    <w:rsid w:val="00A2121D"/>
    <w:rsid w:val="00A229A4"/>
    <w:rsid w:val="00A22CEA"/>
    <w:rsid w:val="00A23E82"/>
    <w:rsid w:val="00A24C00"/>
    <w:rsid w:val="00A26C29"/>
    <w:rsid w:val="00A30006"/>
    <w:rsid w:val="00A300F7"/>
    <w:rsid w:val="00A3297F"/>
    <w:rsid w:val="00A339E0"/>
    <w:rsid w:val="00A34B04"/>
    <w:rsid w:val="00A34B90"/>
    <w:rsid w:val="00A34CE6"/>
    <w:rsid w:val="00A34E41"/>
    <w:rsid w:val="00A354C0"/>
    <w:rsid w:val="00A356F3"/>
    <w:rsid w:val="00A35C96"/>
    <w:rsid w:val="00A35F55"/>
    <w:rsid w:val="00A36833"/>
    <w:rsid w:val="00A36B0E"/>
    <w:rsid w:val="00A37B82"/>
    <w:rsid w:val="00A403DA"/>
    <w:rsid w:val="00A40484"/>
    <w:rsid w:val="00A41730"/>
    <w:rsid w:val="00A419FD"/>
    <w:rsid w:val="00A45249"/>
    <w:rsid w:val="00A45E78"/>
    <w:rsid w:val="00A4662F"/>
    <w:rsid w:val="00A512FE"/>
    <w:rsid w:val="00A522AB"/>
    <w:rsid w:val="00A53B85"/>
    <w:rsid w:val="00A543EB"/>
    <w:rsid w:val="00A548D2"/>
    <w:rsid w:val="00A54BDA"/>
    <w:rsid w:val="00A5509A"/>
    <w:rsid w:val="00A5572D"/>
    <w:rsid w:val="00A557A9"/>
    <w:rsid w:val="00A557F0"/>
    <w:rsid w:val="00A55978"/>
    <w:rsid w:val="00A567A3"/>
    <w:rsid w:val="00A5713A"/>
    <w:rsid w:val="00A6553B"/>
    <w:rsid w:val="00A6771B"/>
    <w:rsid w:val="00A719C1"/>
    <w:rsid w:val="00A730B5"/>
    <w:rsid w:val="00A740FE"/>
    <w:rsid w:val="00A75DA2"/>
    <w:rsid w:val="00A773E6"/>
    <w:rsid w:val="00A80C61"/>
    <w:rsid w:val="00A834DB"/>
    <w:rsid w:val="00A84616"/>
    <w:rsid w:val="00A85048"/>
    <w:rsid w:val="00A86D27"/>
    <w:rsid w:val="00A872C4"/>
    <w:rsid w:val="00A9027C"/>
    <w:rsid w:val="00A905AC"/>
    <w:rsid w:val="00A90DBE"/>
    <w:rsid w:val="00A912B7"/>
    <w:rsid w:val="00A9457D"/>
    <w:rsid w:val="00A94B9E"/>
    <w:rsid w:val="00A968E5"/>
    <w:rsid w:val="00A977A0"/>
    <w:rsid w:val="00AA1EEF"/>
    <w:rsid w:val="00AA2414"/>
    <w:rsid w:val="00AA3362"/>
    <w:rsid w:val="00AA6DAE"/>
    <w:rsid w:val="00AB00D9"/>
    <w:rsid w:val="00AB17C8"/>
    <w:rsid w:val="00AB2991"/>
    <w:rsid w:val="00AB37CA"/>
    <w:rsid w:val="00AB3D23"/>
    <w:rsid w:val="00AB5F59"/>
    <w:rsid w:val="00AC2AC7"/>
    <w:rsid w:val="00AC326D"/>
    <w:rsid w:val="00AC4244"/>
    <w:rsid w:val="00AC4459"/>
    <w:rsid w:val="00AC44AC"/>
    <w:rsid w:val="00AC5105"/>
    <w:rsid w:val="00AC6043"/>
    <w:rsid w:val="00AD3FDF"/>
    <w:rsid w:val="00AD647D"/>
    <w:rsid w:val="00AE3BCC"/>
    <w:rsid w:val="00AF0EC0"/>
    <w:rsid w:val="00AF1657"/>
    <w:rsid w:val="00AF17EE"/>
    <w:rsid w:val="00AF1949"/>
    <w:rsid w:val="00AF1A62"/>
    <w:rsid w:val="00AF66FD"/>
    <w:rsid w:val="00AF6916"/>
    <w:rsid w:val="00AF7F06"/>
    <w:rsid w:val="00B01800"/>
    <w:rsid w:val="00B01FA2"/>
    <w:rsid w:val="00B029E5"/>
    <w:rsid w:val="00B03F75"/>
    <w:rsid w:val="00B04589"/>
    <w:rsid w:val="00B05D2B"/>
    <w:rsid w:val="00B10966"/>
    <w:rsid w:val="00B11358"/>
    <w:rsid w:val="00B12F54"/>
    <w:rsid w:val="00B134A9"/>
    <w:rsid w:val="00B14185"/>
    <w:rsid w:val="00B14CCB"/>
    <w:rsid w:val="00B14F5B"/>
    <w:rsid w:val="00B21213"/>
    <w:rsid w:val="00B21577"/>
    <w:rsid w:val="00B22831"/>
    <w:rsid w:val="00B26BDC"/>
    <w:rsid w:val="00B26C1B"/>
    <w:rsid w:val="00B3089F"/>
    <w:rsid w:val="00B3337B"/>
    <w:rsid w:val="00B344DE"/>
    <w:rsid w:val="00B35460"/>
    <w:rsid w:val="00B35DE4"/>
    <w:rsid w:val="00B35F76"/>
    <w:rsid w:val="00B37DB8"/>
    <w:rsid w:val="00B41DE1"/>
    <w:rsid w:val="00B4364E"/>
    <w:rsid w:val="00B436AB"/>
    <w:rsid w:val="00B43F73"/>
    <w:rsid w:val="00B44D1B"/>
    <w:rsid w:val="00B45978"/>
    <w:rsid w:val="00B469D8"/>
    <w:rsid w:val="00B46B69"/>
    <w:rsid w:val="00B50840"/>
    <w:rsid w:val="00B5365A"/>
    <w:rsid w:val="00B56B72"/>
    <w:rsid w:val="00B56FEC"/>
    <w:rsid w:val="00B57CD8"/>
    <w:rsid w:val="00B601F9"/>
    <w:rsid w:val="00B60870"/>
    <w:rsid w:val="00B6133B"/>
    <w:rsid w:val="00B62DBE"/>
    <w:rsid w:val="00B6629A"/>
    <w:rsid w:val="00B67C9E"/>
    <w:rsid w:val="00B71AAE"/>
    <w:rsid w:val="00B742DC"/>
    <w:rsid w:val="00B74854"/>
    <w:rsid w:val="00B74B87"/>
    <w:rsid w:val="00B803FC"/>
    <w:rsid w:val="00B806CE"/>
    <w:rsid w:val="00B809F1"/>
    <w:rsid w:val="00B81982"/>
    <w:rsid w:val="00B83540"/>
    <w:rsid w:val="00B901C1"/>
    <w:rsid w:val="00B924BA"/>
    <w:rsid w:val="00B93F46"/>
    <w:rsid w:val="00B96D97"/>
    <w:rsid w:val="00BA16AC"/>
    <w:rsid w:val="00BA2016"/>
    <w:rsid w:val="00BA3C12"/>
    <w:rsid w:val="00BA42B7"/>
    <w:rsid w:val="00BB19F2"/>
    <w:rsid w:val="00BB70D4"/>
    <w:rsid w:val="00BB762A"/>
    <w:rsid w:val="00BC194D"/>
    <w:rsid w:val="00BC1AC5"/>
    <w:rsid w:val="00BC5D5E"/>
    <w:rsid w:val="00BC6D74"/>
    <w:rsid w:val="00BD06A7"/>
    <w:rsid w:val="00BD2E2D"/>
    <w:rsid w:val="00BD463C"/>
    <w:rsid w:val="00BD4B41"/>
    <w:rsid w:val="00BD6796"/>
    <w:rsid w:val="00BD78E0"/>
    <w:rsid w:val="00BE1D90"/>
    <w:rsid w:val="00BE27AB"/>
    <w:rsid w:val="00BE63D4"/>
    <w:rsid w:val="00BE6570"/>
    <w:rsid w:val="00BE747F"/>
    <w:rsid w:val="00BF1F0C"/>
    <w:rsid w:val="00BF399B"/>
    <w:rsid w:val="00BF433E"/>
    <w:rsid w:val="00BF4439"/>
    <w:rsid w:val="00BF4622"/>
    <w:rsid w:val="00BF5BE5"/>
    <w:rsid w:val="00BF621E"/>
    <w:rsid w:val="00BF6AC9"/>
    <w:rsid w:val="00BF71BF"/>
    <w:rsid w:val="00BF7803"/>
    <w:rsid w:val="00C00859"/>
    <w:rsid w:val="00C026CF"/>
    <w:rsid w:val="00C03655"/>
    <w:rsid w:val="00C12322"/>
    <w:rsid w:val="00C12E1B"/>
    <w:rsid w:val="00C1310D"/>
    <w:rsid w:val="00C15233"/>
    <w:rsid w:val="00C173D9"/>
    <w:rsid w:val="00C205DC"/>
    <w:rsid w:val="00C21D8D"/>
    <w:rsid w:val="00C22282"/>
    <w:rsid w:val="00C23A4D"/>
    <w:rsid w:val="00C243EF"/>
    <w:rsid w:val="00C24AC6"/>
    <w:rsid w:val="00C25C00"/>
    <w:rsid w:val="00C27767"/>
    <w:rsid w:val="00C27CEE"/>
    <w:rsid w:val="00C3054A"/>
    <w:rsid w:val="00C30581"/>
    <w:rsid w:val="00C30C6B"/>
    <w:rsid w:val="00C30FEB"/>
    <w:rsid w:val="00C32033"/>
    <w:rsid w:val="00C32410"/>
    <w:rsid w:val="00C42B99"/>
    <w:rsid w:val="00C44A81"/>
    <w:rsid w:val="00C44F37"/>
    <w:rsid w:val="00C45DA6"/>
    <w:rsid w:val="00C46531"/>
    <w:rsid w:val="00C46AD7"/>
    <w:rsid w:val="00C50A07"/>
    <w:rsid w:val="00C51123"/>
    <w:rsid w:val="00C518A1"/>
    <w:rsid w:val="00C55EF9"/>
    <w:rsid w:val="00C57C50"/>
    <w:rsid w:val="00C625BE"/>
    <w:rsid w:val="00C628B3"/>
    <w:rsid w:val="00C639AA"/>
    <w:rsid w:val="00C653FB"/>
    <w:rsid w:val="00C66B46"/>
    <w:rsid w:val="00C676C3"/>
    <w:rsid w:val="00C736AD"/>
    <w:rsid w:val="00C753BF"/>
    <w:rsid w:val="00C76581"/>
    <w:rsid w:val="00C76D5F"/>
    <w:rsid w:val="00C771D8"/>
    <w:rsid w:val="00C77ECC"/>
    <w:rsid w:val="00C80855"/>
    <w:rsid w:val="00C824AC"/>
    <w:rsid w:val="00C84612"/>
    <w:rsid w:val="00C85045"/>
    <w:rsid w:val="00C85814"/>
    <w:rsid w:val="00C872B8"/>
    <w:rsid w:val="00C91EFF"/>
    <w:rsid w:val="00C9203F"/>
    <w:rsid w:val="00C93704"/>
    <w:rsid w:val="00C94415"/>
    <w:rsid w:val="00C94B76"/>
    <w:rsid w:val="00C950E5"/>
    <w:rsid w:val="00C96374"/>
    <w:rsid w:val="00C96E6A"/>
    <w:rsid w:val="00C97D23"/>
    <w:rsid w:val="00C97F61"/>
    <w:rsid w:val="00CA01FA"/>
    <w:rsid w:val="00CA0DFE"/>
    <w:rsid w:val="00CA13A1"/>
    <w:rsid w:val="00CA30AB"/>
    <w:rsid w:val="00CA6023"/>
    <w:rsid w:val="00CA6219"/>
    <w:rsid w:val="00CA7217"/>
    <w:rsid w:val="00CB08FD"/>
    <w:rsid w:val="00CB2454"/>
    <w:rsid w:val="00CB26A0"/>
    <w:rsid w:val="00CB2F6B"/>
    <w:rsid w:val="00CB49FF"/>
    <w:rsid w:val="00CB5FFD"/>
    <w:rsid w:val="00CB607A"/>
    <w:rsid w:val="00CB67C8"/>
    <w:rsid w:val="00CB6EEC"/>
    <w:rsid w:val="00CB7C6F"/>
    <w:rsid w:val="00CC08DA"/>
    <w:rsid w:val="00CC0ED7"/>
    <w:rsid w:val="00CC0F17"/>
    <w:rsid w:val="00CC10DB"/>
    <w:rsid w:val="00CC2CB3"/>
    <w:rsid w:val="00CC4204"/>
    <w:rsid w:val="00CC47DE"/>
    <w:rsid w:val="00CC611F"/>
    <w:rsid w:val="00CC68BF"/>
    <w:rsid w:val="00CC6FF3"/>
    <w:rsid w:val="00CC75B2"/>
    <w:rsid w:val="00CD1E51"/>
    <w:rsid w:val="00CD23AF"/>
    <w:rsid w:val="00CD31FF"/>
    <w:rsid w:val="00CD3DC2"/>
    <w:rsid w:val="00CD500D"/>
    <w:rsid w:val="00CD712D"/>
    <w:rsid w:val="00CE0600"/>
    <w:rsid w:val="00CE10FB"/>
    <w:rsid w:val="00CE17A8"/>
    <w:rsid w:val="00CE23B7"/>
    <w:rsid w:val="00CE2CDA"/>
    <w:rsid w:val="00CE350B"/>
    <w:rsid w:val="00CF31D5"/>
    <w:rsid w:val="00CF3439"/>
    <w:rsid w:val="00CF4446"/>
    <w:rsid w:val="00CF5033"/>
    <w:rsid w:val="00CF72D2"/>
    <w:rsid w:val="00CF757C"/>
    <w:rsid w:val="00CF7FDA"/>
    <w:rsid w:val="00D03B7A"/>
    <w:rsid w:val="00D03E92"/>
    <w:rsid w:val="00D03EA7"/>
    <w:rsid w:val="00D04088"/>
    <w:rsid w:val="00D05104"/>
    <w:rsid w:val="00D0751F"/>
    <w:rsid w:val="00D07F8F"/>
    <w:rsid w:val="00D11847"/>
    <w:rsid w:val="00D14524"/>
    <w:rsid w:val="00D15910"/>
    <w:rsid w:val="00D15AE8"/>
    <w:rsid w:val="00D207E4"/>
    <w:rsid w:val="00D20BE2"/>
    <w:rsid w:val="00D2280D"/>
    <w:rsid w:val="00D22F37"/>
    <w:rsid w:val="00D27099"/>
    <w:rsid w:val="00D3081D"/>
    <w:rsid w:val="00D308B8"/>
    <w:rsid w:val="00D31719"/>
    <w:rsid w:val="00D330FF"/>
    <w:rsid w:val="00D33A82"/>
    <w:rsid w:val="00D33FE4"/>
    <w:rsid w:val="00D40AC7"/>
    <w:rsid w:val="00D41C28"/>
    <w:rsid w:val="00D4366E"/>
    <w:rsid w:val="00D467EE"/>
    <w:rsid w:val="00D503C5"/>
    <w:rsid w:val="00D51419"/>
    <w:rsid w:val="00D51484"/>
    <w:rsid w:val="00D543C0"/>
    <w:rsid w:val="00D554C6"/>
    <w:rsid w:val="00D557A0"/>
    <w:rsid w:val="00D55E6E"/>
    <w:rsid w:val="00D57181"/>
    <w:rsid w:val="00D605C7"/>
    <w:rsid w:val="00D626A4"/>
    <w:rsid w:val="00D62D2B"/>
    <w:rsid w:val="00D639F9"/>
    <w:rsid w:val="00D6431C"/>
    <w:rsid w:val="00D648FE"/>
    <w:rsid w:val="00D67E5F"/>
    <w:rsid w:val="00D70225"/>
    <w:rsid w:val="00D704A3"/>
    <w:rsid w:val="00D70563"/>
    <w:rsid w:val="00D7488D"/>
    <w:rsid w:val="00D75E98"/>
    <w:rsid w:val="00D76B97"/>
    <w:rsid w:val="00D76EB7"/>
    <w:rsid w:val="00D802BE"/>
    <w:rsid w:val="00D81123"/>
    <w:rsid w:val="00D81821"/>
    <w:rsid w:val="00D82A86"/>
    <w:rsid w:val="00D82BD1"/>
    <w:rsid w:val="00D83A58"/>
    <w:rsid w:val="00D84F4B"/>
    <w:rsid w:val="00D8534C"/>
    <w:rsid w:val="00D857E4"/>
    <w:rsid w:val="00D86B31"/>
    <w:rsid w:val="00D86E9C"/>
    <w:rsid w:val="00D90921"/>
    <w:rsid w:val="00D911F0"/>
    <w:rsid w:val="00D916AD"/>
    <w:rsid w:val="00D919B8"/>
    <w:rsid w:val="00D91CD3"/>
    <w:rsid w:val="00D95787"/>
    <w:rsid w:val="00DA0452"/>
    <w:rsid w:val="00DA053C"/>
    <w:rsid w:val="00DA1580"/>
    <w:rsid w:val="00DA1861"/>
    <w:rsid w:val="00DA53F6"/>
    <w:rsid w:val="00DB03E5"/>
    <w:rsid w:val="00DB0F39"/>
    <w:rsid w:val="00DB3FA7"/>
    <w:rsid w:val="00DB5854"/>
    <w:rsid w:val="00DB5E7F"/>
    <w:rsid w:val="00DB6900"/>
    <w:rsid w:val="00DC04B3"/>
    <w:rsid w:val="00DC1386"/>
    <w:rsid w:val="00DC1568"/>
    <w:rsid w:val="00DC2F93"/>
    <w:rsid w:val="00DC3440"/>
    <w:rsid w:val="00DC48DA"/>
    <w:rsid w:val="00DC5385"/>
    <w:rsid w:val="00DC55F4"/>
    <w:rsid w:val="00DC6033"/>
    <w:rsid w:val="00DC6D36"/>
    <w:rsid w:val="00DC7CF2"/>
    <w:rsid w:val="00DD080C"/>
    <w:rsid w:val="00DD1F38"/>
    <w:rsid w:val="00DD4895"/>
    <w:rsid w:val="00DE0985"/>
    <w:rsid w:val="00DE2801"/>
    <w:rsid w:val="00DE4AAC"/>
    <w:rsid w:val="00DE4C86"/>
    <w:rsid w:val="00DE4EF1"/>
    <w:rsid w:val="00DF25F8"/>
    <w:rsid w:val="00DF2BF7"/>
    <w:rsid w:val="00DF41BC"/>
    <w:rsid w:val="00DF4EFB"/>
    <w:rsid w:val="00DF535E"/>
    <w:rsid w:val="00DF6969"/>
    <w:rsid w:val="00DF7FEC"/>
    <w:rsid w:val="00E010D5"/>
    <w:rsid w:val="00E016D3"/>
    <w:rsid w:val="00E017A1"/>
    <w:rsid w:val="00E02806"/>
    <w:rsid w:val="00E073F0"/>
    <w:rsid w:val="00E102F5"/>
    <w:rsid w:val="00E121D5"/>
    <w:rsid w:val="00E14E4F"/>
    <w:rsid w:val="00E15F66"/>
    <w:rsid w:val="00E20AA3"/>
    <w:rsid w:val="00E219EE"/>
    <w:rsid w:val="00E2215C"/>
    <w:rsid w:val="00E22D4F"/>
    <w:rsid w:val="00E24DBF"/>
    <w:rsid w:val="00E308B6"/>
    <w:rsid w:val="00E32DDA"/>
    <w:rsid w:val="00E337B2"/>
    <w:rsid w:val="00E3403D"/>
    <w:rsid w:val="00E3508B"/>
    <w:rsid w:val="00E3703A"/>
    <w:rsid w:val="00E37582"/>
    <w:rsid w:val="00E403DA"/>
    <w:rsid w:val="00E41855"/>
    <w:rsid w:val="00E4258E"/>
    <w:rsid w:val="00E42B37"/>
    <w:rsid w:val="00E42DB4"/>
    <w:rsid w:val="00E43CA5"/>
    <w:rsid w:val="00E44778"/>
    <w:rsid w:val="00E4491D"/>
    <w:rsid w:val="00E45DDA"/>
    <w:rsid w:val="00E469E0"/>
    <w:rsid w:val="00E47801"/>
    <w:rsid w:val="00E47E51"/>
    <w:rsid w:val="00E50970"/>
    <w:rsid w:val="00E50CB6"/>
    <w:rsid w:val="00E51DCC"/>
    <w:rsid w:val="00E52CCE"/>
    <w:rsid w:val="00E5510F"/>
    <w:rsid w:val="00E559B7"/>
    <w:rsid w:val="00E622F8"/>
    <w:rsid w:val="00E63E43"/>
    <w:rsid w:val="00E6582B"/>
    <w:rsid w:val="00E65B99"/>
    <w:rsid w:val="00E65FB7"/>
    <w:rsid w:val="00E7036B"/>
    <w:rsid w:val="00E7067D"/>
    <w:rsid w:val="00E70B3C"/>
    <w:rsid w:val="00E741EB"/>
    <w:rsid w:val="00E75369"/>
    <w:rsid w:val="00E77892"/>
    <w:rsid w:val="00E81C89"/>
    <w:rsid w:val="00E86468"/>
    <w:rsid w:val="00E9097F"/>
    <w:rsid w:val="00E90B67"/>
    <w:rsid w:val="00E91177"/>
    <w:rsid w:val="00E9303B"/>
    <w:rsid w:val="00E93F71"/>
    <w:rsid w:val="00E94AF3"/>
    <w:rsid w:val="00E94FBE"/>
    <w:rsid w:val="00E95D79"/>
    <w:rsid w:val="00E97FA9"/>
    <w:rsid w:val="00EA01FD"/>
    <w:rsid w:val="00EA2F4D"/>
    <w:rsid w:val="00EA3433"/>
    <w:rsid w:val="00EA3CF8"/>
    <w:rsid w:val="00EA4084"/>
    <w:rsid w:val="00EA4CDA"/>
    <w:rsid w:val="00EA5350"/>
    <w:rsid w:val="00EA6111"/>
    <w:rsid w:val="00EB05BC"/>
    <w:rsid w:val="00EB085D"/>
    <w:rsid w:val="00EB309E"/>
    <w:rsid w:val="00EB3CF3"/>
    <w:rsid w:val="00EB6458"/>
    <w:rsid w:val="00EC09AC"/>
    <w:rsid w:val="00EC108C"/>
    <w:rsid w:val="00EC3466"/>
    <w:rsid w:val="00EC355F"/>
    <w:rsid w:val="00EC4410"/>
    <w:rsid w:val="00EC60B1"/>
    <w:rsid w:val="00EC7389"/>
    <w:rsid w:val="00ED1756"/>
    <w:rsid w:val="00ED1D3E"/>
    <w:rsid w:val="00ED342D"/>
    <w:rsid w:val="00ED38DE"/>
    <w:rsid w:val="00ED4214"/>
    <w:rsid w:val="00ED55F6"/>
    <w:rsid w:val="00ED59F6"/>
    <w:rsid w:val="00ED5FA2"/>
    <w:rsid w:val="00ED65BC"/>
    <w:rsid w:val="00EE0172"/>
    <w:rsid w:val="00EE122B"/>
    <w:rsid w:val="00EE212E"/>
    <w:rsid w:val="00EE3840"/>
    <w:rsid w:val="00EE5B1F"/>
    <w:rsid w:val="00EE6340"/>
    <w:rsid w:val="00EE6414"/>
    <w:rsid w:val="00EE79F6"/>
    <w:rsid w:val="00EF03B9"/>
    <w:rsid w:val="00EF127A"/>
    <w:rsid w:val="00EF385E"/>
    <w:rsid w:val="00EF4E64"/>
    <w:rsid w:val="00EF505E"/>
    <w:rsid w:val="00EF5697"/>
    <w:rsid w:val="00EF63E3"/>
    <w:rsid w:val="00EF657F"/>
    <w:rsid w:val="00F000FD"/>
    <w:rsid w:val="00F019F5"/>
    <w:rsid w:val="00F03525"/>
    <w:rsid w:val="00F05AAF"/>
    <w:rsid w:val="00F07D4E"/>
    <w:rsid w:val="00F1112F"/>
    <w:rsid w:val="00F1270F"/>
    <w:rsid w:val="00F1454F"/>
    <w:rsid w:val="00F208DB"/>
    <w:rsid w:val="00F20F3B"/>
    <w:rsid w:val="00F26364"/>
    <w:rsid w:val="00F3001B"/>
    <w:rsid w:val="00F30C9C"/>
    <w:rsid w:val="00F310AF"/>
    <w:rsid w:val="00F31781"/>
    <w:rsid w:val="00F31B2D"/>
    <w:rsid w:val="00F34AC0"/>
    <w:rsid w:val="00F351B2"/>
    <w:rsid w:val="00F36738"/>
    <w:rsid w:val="00F410FA"/>
    <w:rsid w:val="00F41737"/>
    <w:rsid w:val="00F45EA9"/>
    <w:rsid w:val="00F47B18"/>
    <w:rsid w:val="00F47E15"/>
    <w:rsid w:val="00F50DB6"/>
    <w:rsid w:val="00F511E9"/>
    <w:rsid w:val="00F51ED9"/>
    <w:rsid w:val="00F54A8C"/>
    <w:rsid w:val="00F56E88"/>
    <w:rsid w:val="00F604C0"/>
    <w:rsid w:val="00F634CC"/>
    <w:rsid w:val="00F63ACB"/>
    <w:rsid w:val="00F64123"/>
    <w:rsid w:val="00F64ABD"/>
    <w:rsid w:val="00F65BAC"/>
    <w:rsid w:val="00F667F2"/>
    <w:rsid w:val="00F679CC"/>
    <w:rsid w:val="00F70142"/>
    <w:rsid w:val="00F7054B"/>
    <w:rsid w:val="00F708DE"/>
    <w:rsid w:val="00F70923"/>
    <w:rsid w:val="00F71493"/>
    <w:rsid w:val="00F74D5A"/>
    <w:rsid w:val="00F76137"/>
    <w:rsid w:val="00F770DE"/>
    <w:rsid w:val="00F772EC"/>
    <w:rsid w:val="00F77E9C"/>
    <w:rsid w:val="00F81C39"/>
    <w:rsid w:val="00F83454"/>
    <w:rsid w:val="00F840E9"/>
    <w:rsid w:val="00F85D7F"/>
    <w:rsid w:val="00F90380"/>
    <w:rsid w:val="00F911EF"/>
    <w:rsid w:val="00F9137E"/>
    <w:rsid w:val="00F915A2"/>
    <w:rsid w:val="00F92DFF"/>
    <w:rsid w:val="00F92FE4"/>
    <w:rsid w:val="00F95261"/>
    <w:rsid w:val="00F96655"/>
    <w:rsid w:val="00FA526B"/>
    <w:rsid w:val="00FA52BD"/>
    <w:rsid w:val="00FA5C21"/>
    <w:rsid w:val="00FA65AA"/>
    <w:rsid w:val="00FA65F8"/>
    <w:rsid w:val="00FA6A37"/>
    <w:rsid w:val="00FB3ACD"/>
    <w:rsid w:val="00FB4240"/>
    <w:rsid w:val="00FB678E"/>
    <w:rsid w:val="00FB6B60"/>
    <w:rsid w:val="00FC3B7D"/>
    <w:rsid w:val="00FC4BF9"/>
    <w:rsid w:val="00FC55A6"/>
    <w:rsid w:val="00FC645E"/>
    <w:rsid w:val="00FC792A"/>
    <w:rsid w:val="00FC79E5"/>
    <w:rsid w:val="00FD0DF4"/>
    <w:rsid w:val="00FD136B"/>
    <w:rsid w:val="00FD1A1E"/>
    <w:rsid w:val="00FD28AF"/>
    <w:rsid w:val="00FD30CB"/>
    <w:rsid w:val="00FD3E5A"/>
    <w:rsid w:val="00FD477E"/>
    <w:rsid w:val="00FD4E0D"/>
    <w:rsid w:val="00FD5863"/>
    <w:rsid w:val="00FD5B27"/>
    <w:rsid w:val="00FD5F49"/>
    <w:rsid w:val="00FD6BED"/>
    <w:rsid w:val="00FD70B1"/>
    <w:rsid w:val="00FD79DD"/>
    <w:rsid w:val="00FE1D00"/>
    <w:rsid w:val="00FE5773"/>
    <w:rsid w:val="00FE7AE4"/>
    <w:rsid w:val="00FF1AB5"/>
    <w:rsid w:val="00FF2AC9"/>
    <w:rsid w:val="00FF35B9"/>
    <w:rsid w:val="00FF3FEC"/>
    <w:rsid w:val="00FF4278"/>
    <w:rsid w:val="00FF4C44"/>
    <w:rsid w:val="00FF4E4D"/>
    <w:rsid w:val="00FF64EA"/>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11F"/>
  </w:style>
  <w:style w:type="paragraph" w:styleId="1">
    <w:name w:val="heading 1"/>
    <w:basedOn w:val="a"/>
    <w:next w:val="a"/>
    <w:link w:val="10"/>
    <w:qFormat/>
    <w:rsid w:val="00B11358"/>
    <w:pPr>
      <w:keepNext/>
      <w:spacing w:before="240" w:after="60"/>
      <w:outlineLvl w:val="0"/>
    </w:pPr>
    <w:rPr>
      <w:rFonts w:ascii="Cambria" w:hAnsi="Cambria"/>
      <w:b/>
      <w:bCs/>
      <w:kern w:val="32"/>
      <w:sz w:val="32"/>
      <w:szCs w:val="32"/>
      <w:lang/>
    </w:rPr>
  </w:style>
  <w:style w:type="paragraph" w:styleId="2">
    <w:name w:val="heading 2"/>
    <w:basedOn w:val="a"/>
    <w:next w:val="a"/>
    <w:qFormat/>
    <w:rsid w:val="00CC611F"/>
    <w:pPr>
      <w:keepNext/>
      <w:spacing w:before="240" w:after="60"/>
      <w:outlineLvl w:val="1"/>
    </w:pPr>
    <w:rPr>
      <w:rFonts w:ascii="Arial" w:hAnsi="Arial" w:cs="Arial"/>
      <w:b/>
      <w:bCs/>
      <w:i/>
      <w:iCs/>
      <w:sz w:val="28"/>
      <w:szCs w:val="28"/>
    </w:rPr>
  </w:style>
  <w:style w:type="paragraph" w:styleId="7">
    <w:name w:val="heading 7"/>
    <w:basedOn w:val="a"/>
    <w:next w:val="a"/>
    <w:qFormat/>
    <w:rsid w:val="00D67E5F"/>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BF9"/>
    <w:pPr>
      <w:ind w:firstLine="720"/>
    </w:pPr>
    <w:rPr>
      <w:rFonts w:ascii="Arial" w:hAnsi="Arial"/>
      <w:snapToGrid w:val="0"/>
    </w:rPr>
  </w:style>
  <w:style w:type="paragraph" w:styleId="a3">
    <w:name w:val="header"/>
    <w:basedOn w:val="a"/>
    <w:link w:val="a4"/>
    <w:uiPriority w:val="99"/>
    <w:rsid w:val="00E622F8"/>
    <w:pPr>
      <w:tabs>
        <w:tab w:val="center" w:pos="4153"/>
        <w:tab w:val="right" w:pos="8306"/>
      </w:tabs>
    </w:pPr>
  </w:style>
  <w:style w:type="table" w:styleId="a5">
    <w:name w:val="Table Grid"/>
    <w:basedOn w:val="a1"/>
    <w:rsid w:val="00C20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CC611F"/>
    <w:pPr>
      <w:ind w:left="-1276"/>
      <w:jc w:val="right"/>
    </w:pPr>
    <w:rPr>
      <w:b/>
      <w:sz w:val="28"/>
    </w:rPr>
  </w:style>
  <w:style w:type="paragraph" w:styleId="a7">
    <w:name w:val="Body Text"/>
    <w:basedOn w:val="a"/>
    <w:link w:val="a8"/>
    <w:rsid w:val="00CC611F"/>
    <w:pPr>
      <w:jc w:val="both"/>
    </w:pPr>
    <w:rPr>
      <w:sz w:val="28"/>
    </w:rPr>
  </w:style>
  <w:style w:type="paragraph" w:styleId="3">
    <w:name w:val="Body Text 3"/>
    <w:basedOn w:val="a"/>
    <w:rsid w:val="00CC611F"/>
    <w:pPr>
      <w:jc w:val="center"/>
    </w:pPr>
    <w:rPr>
      <w:b/>
      <w:bCs/>
      <w:sz w:val="28"/>
    </w:rPr>
  </w:style>
  <w:style w:type="paragraph" w:styleId="20">
    <w:name w:val="Body Text Indent 2"/>
    <w:basedOn w:val="a"/>
    <w:rsid w:val="00CC611F"/>
    <w:pPr>
      <w:ind w:firstLine="709"/>
      <w:jc w:val="both"/>
    </w:pPr>
    <w:rPr>
      <w:sz w:val="28"/>
    </w:rPr>
  </w:style>
  <w:style w:type="character" w:customStyle="1" w:styleId="a8">
    <w:name w:val="Основной текст Знак"/>
    <w:link w:val="a7"/>
    <w:rsid w:val="00CC611F"/>
    <w:rPr>
      <w:sz w:val="28"/>
      <w:lang w:val="ru-RU" w:eastAsia="ru-RU" w:bidi="ar-SA"/>
    </w:rPr>
  </w:style>
  <w:style w:type="paragraph" w:customStyle="1" w:styleId="Iauiue1">
    <w:name w:val="Iau?iue1"/>
    <w:rsid w:val="00CC611F"/>
    <w:pPr>
      <w:widowControl w:val="0"/>
    </w:pPr>
    <w:rPr>
      <w:sz w:val="24"/>
    </w:rPr>
  </w:style>
  <w:style w:type="paragraph" w:customStyle="1" w:styleId="s1">
    <w:name w:val="s_1"/>
    <w:basedOn w:val="a"/>
    <w:rsid w:val="00F70923"/>
    <w:pPr>
      <w:spacing w:before="100" w:beforeAutospacing="1" w:after="100" w:afterAutospacing="1"/>
    </w:pPr>
    <w:rPr>
      <w:sz w:val="24"/>
      <w:szCs w:val="24"/>
    </w:rPr>
  </w:style>
  <w:style w:type="paragraph" w:styleId="a9">
    <w:name w:val="Document Map"/>
    <w:basedOn w:val="a"/>
    <w:link w:val="aa"/>
    <w:rsid w:val="003D4400"/>
    <w:rPr>
      <w:rFonts w:ascii="Tahoma" w:hAnsi="Tahoma"/>
      <w:sz w:val="16"/>
      <w:szCs w:val="16"/>
      <w:lang/>
    </w:rPr>
  </w:style>
  <w:style w:type="character" w:customStyle="1" w:styleId="aa">
    <w:name w:val="Схема документа Знак"/>
    <w:link w:val="a9"/>
    <w:rsid w:val="003D4400"/>
    <w:rPr>
      <w:rFonts w:ascii="Tahoma" w:hAnsi="Tahoma" w:cs="Tahoma"/>
      <w:sz w:val="16"/>
      <w:szCs w:val="16"/>
    </w:rPr>
  </w:style>
  <w:style w:type="character" w:styleId="ab">
    <w:name w:val="line number"/>
    <w:basedOn w:val="a0"/>
    <w:rsid w:val="00F50DB6"/>
  </w:style>
  <w:style w:type="paragraph" w:styleId="ac">
    <w:name w:val="footer"/>
    <w:basedOn w:val="a"/>
    <w:link w:val="ad"/>
    <w:rsid w:val="00F50DB6"/>
    <w:pPr>
      <w:tabs>
        <w:tab w:val="center" w:pos="4677"/>
        <w:tab w:val="right" w:pos="9355"/>
      </w:tabs>
    </w:pPr>
  </w:style>
  <w:style w:type="character" w:customStyle="1" w:styleId="ad">
    <w:name w:val="Нижний колонтитул Знак"/>
    <w:basedOn w:val="a0"/>
    <w:link w:val="ac"/>
    <w:rsid w:val="00F50DB6"/>
  </w:style>
  <w:style w:type="character" w:customStyle="1" w:styleId="a4">
    <w:name w:val="Верхний колонтитул Знак"/>
    <w:basedOn w:val="a0"/>
    <w:link w:val="a3"/>
    <w:uiPriority w:val="99"/>
    <w:rsid w:val="00F50DB6"/>
  </w:style>
  <w:style w:type="character" w:customStyle="1" w:styleId="FontStyle22">
    <w:name w:val="Font Style22"/>
    <w:rsid w:val="00B57CD8"/>
    <w:rPr>
      <w:rFonts w:ascii="Times New Roman" w:hAnsi="Times New Roman" w:cs="Times New Roman"/>
      <w:sz w:val="24"/>
      <w:szCs w:val="24"/>
    </w:rPr>
  </w:style>
  <w:style w:type="character" w:styleId="ae">
    <w:name w:val="Hyperlink"/>
    <w:rsid w:val="00FD0DF4"/>
    <w:rPr>
      <w:rFonts w:cs="Times New Roman"/>
      <w:color w:val="0000FF"/>
      <w:u w:val="single"/>
    </w:rPr>
  </w:style>
  <w:style w:type="paragraph" w:styleId="af">
    <w:name w:val="List Paragraph"/>
    <w:basedOn w:val="a"/>
    <w:uiPriority w:val="34"/>
    <w:qFormat/>
    <w:rsid w:val="00FD0DF4"/>
    <w:pPr>
      <w:spacing w:after="200" w:line="276" w:lineRule="auto"/>
      <w:ind w:left="720"/>
      <w:contextualSpacing/>
      <w:jc w:val="both"/>
    </w:pPr>
    <w:rPr>
      <w:rFonts w:ascii="Calibri" w:hAnsi="Calibri"/>
      <w:sz w:val="22"/>
      <w:szCs w:val="22"/>
    </w:rPr>
  </w:style>
  <w:style w:type="paragraph" w:customStyle="1" w:styleId="11">
    <w:name w:val="Абзац списка1"/>
    <w:basedOn w:val="a"/>
    <w:rsid w:val="00FD0DF4"/>
    <w:pPr>
      <w:ind w:left="720"/>
      <w:contextualSpacing/>
      <w:jc w:val="both"/>
    </w:pPr>
    <w:rPr>
      <w:rFonts w:ascii="Calibri" w:hAnsi="Calibri"/>
      <w:sz w:val="22"/>
      <w:szCs w:val="22"/>
      <w:lang w:eastAsia="en-US"/>
    </w:rPr>
  </w:style>
  <w:style w:type="character" w:customStyle="1" w:styleId="12pt">
    <w:name w:val="Основной текст + 12 pt"/>
    <w:aliases w:val="Не полужирный"/>
    <w:rsid w:val="00C97F61"/>
    <w:rPr>
      <w:rFonts w:ascii="Times New Roman" w:hAnsi="Times New Roman" w:cs="Times New Roman"/>
      <w:color w:val="000000"/>
      <w:spacing w:val="0"/>
      <w:w w:val="100"/>
      <w:position w:val="0"/>
      <w:sz w:val="24"/>
      <w:szCs w:val="24"/>
      <w:u w:val="none"/>
      <w:effect w:val="none"/>
      <w:lang w:val="ru-RU"/>
    </w:rPr>
  </w:style>
  <w:style w:type="character" w:customStyle="1" w:styleId="10">
    <w:name w:val="Заголовок 1 Знак"/>
    <w:link w:val="1"/>
    <w:rsid w:val="00B11358"/>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8125994">
      <w:bodyDiv w:val="1"/>
      <w:marLeft w:val="0"/>
      <w:marRight w:val="0"/>
      <w:marTop w:val="0"/>
      <w:marBottom w:val="0"/>
      <w:divBdr>
        <w:top w:val="none" w:sz="0" w:space="0" w:color="auto"/>
        <w:left w:val="none" w:sz="0" w:space="0" w:color="auto"/>
        <w:bottom w:val="none" w:sz="0" w:space="0" w:color="auto"/>
        <w:right w:val="none" w:sz="0" w:space="0" w:color="auto"/>
      </w:divBdr>
    </w:div>
    <w:div w:id="260069722">
      <w:bodyDiv w:val="1"/>
      <w:marLeft w:val="0"/>
      <w:marRight w:val="0"/>
      <w:marTop w:val="0"/>
      <w:marBottom w:val="0"/>
      <w:divBdr>
        <w:top w:val="none" w:sz="0" w:space="0" w:color="auto"/>
        <w:left w:val="none" w:sz="0" w:space="0" w:color="auto"/>
        <w:bottom w:val="none" w:sz="0" w:space="0" w:color="auto"/>
        <w:right w:val="none" w:sz="0" w:space="0" w:color="auto"/>
      </w:divBdr>
    </w:div>
    <w:div w:id="382289041">
      <w:bodyDiv w:val="1"/>
      <w:marLeft w:val="0"/>
      <w:marRight w:val="0"/>
      <w:marTop w:val="0"/>
      <w:marBottom w:val="0"/>
      <w:divBdr>
        <w:top w:val="none" w:sz="0" w:space="0" w:color="auto"/>
        <w:left w:val="none" w:sz="0" w:space="0" w:color="auto"/>
        <w:bottom w:val="none" w:sz="0" w:space="0" w:color="auto"/>
        <w:right w:val="none" w:sz="0" w:space="0" w:color="auto"/>
      </w:divBdr>
    </w:div>
    <w:div w:id="724767113">
      <w:bodyDiv w:val="1"/>
      <w:marLeft w:val="0"/>
      <w:marRight w:val="0"/>
      <w:marTop w:val="0"/>
      <w:marBottom w:val="0"/>
      <w:divBdr>
        <w:top w:val="none" w:sz="0" w:space="0" w:color="auto"/>
        <w:left w:val="none" w:sz="0" w:space="0" w:color="auto"/>
        <w:bottom w:val="none" w:sz="0" w:space="0" w:color="auto"/>
        <w:right w:val="none" w:sz="0" w:space="0" w:color="auto"/>
      </w:divBdr>
      <w:divsChild>
        <w:div w:id="1740127167">
          <w:marLeft w:val="0"/>
          <w:marRight w:val="0"/>
          <w:marTop w:val="0"/>
          <w:marBottom w:val="0"/>
          <w:divBdr>
            <w:top w:val="none" w:sz="0" w:space="0" w:color="auto"/>
            <w:left w:val="none" w:sz="0" w:space="0" w:color="auto"/>
            <w:bottom w:val="none" w:sz="0" w:space="0" w:color="auto"/>
            <w:right w:val="none" w:sz="0" w:space="0" w:color="auto"/>
          </w:divBdr>
          <w:divsChild>
            <w:div w:id="45490891">
              <w:marLeft w:val="0"/>
              <w:marRight w:val="0"/>
              <w:marTop w:val="0"/>
              <w:marBottom w:val="0"/>
              <w:divBdr>
                <w:top w:val="none" w:sz="0" w:space="0" w:color="auto"/>
                <w:left w:val="none" w:sz="0" w:space="0" w:color="auto"/>
                <w:bottom w:val="none" w:sz="0" w:space="0" w:color="auto"/>
                <w:right w:val="none" w:sz="0" w:space="0" w:color="auto"/>
              </w:divBdr>
              <w:divsChild>
                <w:div w:id="1711999040">
                  <w:marLeft w:val="0"/>
                  <w:marRight w:val="0"/>
                  <w:marTop w:val="0"/>
                  <w:marBottom w:val="0"/>
                  <w:divBdr>
                    <w:top w:val="none" w:sz="0" w:space="0" w:color="auto"/>
                    <w:left w:val="none" w:sz="0" w:space="0" w:color="auto"/>
                    <w:bottom w:val="none" w:sz="0" w:space="0" w:color="auto"/>
                    <w:right w:val="none" w:sz="0" w:space="0" w:color="auto"/>
                  </w:divBdr>
                  <w:divsChild>
                    <w:div w:id="1571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5434a9dc4ceb5e696a30fe12e328d5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12181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CD7B-A631-4CFA-9FA7-6AC93607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4460</Words>
  <Characters>25424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Анализ объемов, полученных и использованных средств федерального бюджета</vt:lpstr>
    </vt:vector>
  </TitlesOfParts>
  <Company>MoBIL GROUP</Company>
  <LinksUpToDate>false</LinksUpToDate>
  <CharactersWithSpaces>29825</CharactersWithSpaces>
  <SharedDoc>false</SharedDoc>
  <HLinks>
    <vt:vector size="12" baseType="variant">
      <vt:variant>
        <vt:i4>5308536</vt:i4>
      </vt:variant>
      <vt:variant>
        <vt:i4>3</vt:i4>
      </vt:variant>
      <vt:variant>
        <vt:i4>0</vt:i4>
      </vt:variant>
      <vt:variant>
        <vt:i4>5</vt:i4>
      </vt:variant>
      <vt:variant>
        <vt:lpwstr>http://base.garant.ru/12181732/</vt:lpwstr>
      </vt:variant>
      <vt:variant>
        <vt:lpwstr>block_503172</vt:lpwstr>
      </vt:variant>
      <vt:variant>
        <vt:i4>2818053</vt:i4>
      </vt:variant>
      <vt:variant>
        <vt:i4>0</vt:i4>
      </vt:variant>
      <vt:variant>
        <vt:i4>0</vt:i4>
      </vt:variant>
      <vt:variant>
        <vt:i4>5</vt:i4>
      </vt:variant>
      <vt:variant>
        <vt:lpwstr>https://base.garant.ru/12125267/5434a9dc4ceb5e696a30fe12e328d51d/</vt:lpwstr>
      </vt:variant>
      <vt:variant>
        <vt:lpwstr>block_190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объемов, полученных и использованных средств федерального бюджета</dc:title>
  <dc:creator>1</dc:creator>
  <cp:lastModifiedBy>210</cp:lastModifiedBy>
  <cp:revision>2</cp:revision>
  <cp:lastPrinted>2020-02-12T12:23:00Z</cp:lastPrinted>
  <dcterms:created xsi:type="dcterms:W3CDTF">2021-03-18T12:05:00Z</dcterms:created>
  <dcterms:modified xsi:type="dcterms:W3CDTF">2021-03-18T12:05:00Z</dcterms:modified>
</cp:coreProperties>
</file>