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Противопаводковые мероприятия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Противопаводковые мероприятия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получения оперативной информации о гидрометеорологической обстановке организован обмен информацией между ФКУ «ЦУКС МЧС России по Республике Калмыкия» и взаимодействующими организациями осуществляющими контроль за гидрологической обстановкой на территории республики (Западно-каспийским бассейновыми водными управлениями, Росгидрометом, Росприроднадзором, Ростехнадзором).</w:t>
            </w:r>
            <w:br/>
            <w:r>
              <w:rPr/>
              <w:t xml:space="preserve"> </w:t>
            </w:r>
            <w:br/>
            <w:r>
              <w:rPr/>
              <w:t xml:space="preserve"> На обеспечение безаварийного пропуска паводковых вод в 2019 году спланировано денежных средств на общую сумму 49200,0 тыс. руб.</w:t>
            </w:r>
            <w:br/>
            <w:r>
              <w:rPr/>
              <w:t xml:space="preserve"> </w:t>
            </w:r>
            <w:br/>
            <w:r>
              <w:rPr/>
              <w:t xml:space="preserve"> Кроме того, организовано взаимодействие с дежурными службами Чограйского водохранилища Кумских гидроузлов по сбору информации о количестве притока, сброса и объема воды в нем.</w:t>
            </w:r>
            <w:br/>
            <w:r>
              <w:rPr/>
              <w:t xml:space="preserve"> </w:t>
            </w:r>
            <w:br/>
            <w:r>
              <w:rPr/>
              <w:t xml:space="preserve"> В свете выполнения мероприятий по обеспечению безаварийного пропуска паводковых вод в республике:</w:t>
            </w:r>
            <w:br/>
            <w:r>
              <w:rPr/>
              <w:t xml:space="preserve"> </w:t>
            </w:r>
            <w:br/>
            <w:r>
              <w:rPr/>
              <w:t xml:space="preserve"> разработан «План действий Главного управления МЧС России по Республике Калмыкия по предупреждению и ликвидации чрезвычайных ситуаций природного и техногенного характера на территории Республики Калмыкия»;</w:t>
            </w:r>
            <w:br/>
            <w:r>
              <w:rPr/>
              <w:t xml:space="preserve"> </w:t>
            </w:r>
            <w:br/>
            <w:r>
              <w:rPr/>
              <w:t xml:space="preserve"> уточнены планы эвакуации и первоочередного жизнеобеспечения пострадавшего населения;</w:t>
            </w:r>
            <w:br/>
            <w:r>
              <w:rPr/>
              <w:t xml:space="preserve"> </w:t>
            </w:r>
            <w:br/>
            <w:r>
              <w:rPr/>
              <w:t xml:space="preserve"> - 15.02.2019 года прошло заседание Комиссии по предупреждению и ликвидации чрезвычайных ситуаций и обеспечению пожарной безопасности Республики Калмыкия, на котором рассмотрен вопрос: «О готовности территориальной и функциональной подсистем РСЧС Республики Калмыкия к безаварийному пропуску паводковых вод в 2019 году и повышении готовности гидротехнических сооружений».</w:t>
            </w:r>
            <w:br/>
            <w:r>
              <w:rPr/>
              <w:t xml:space="preserve"> </w:t>
            </w:r>
            <w:br/>
            <w:r>
              <w:rPr/>
              <w:t xml:space="preserve"> В апреле - марте 2019 года запланированы мероприятия по расчистке подмостовых пространств и водопропускных труб на федеральных и региональных автодорогах, проходящих по территории Республики Калмыкия с целью недопущения подтопления участков федеральных автодорог вследствие весенне-летнего паводка, обусловленного либо обильным снеготаянием, либо ливневыми дождями.</w:t>
            </w:r>
            <w:br/>
            <w:r>
              <w:rPr/>
              <w:t xml:space="preserve"> </w:t>
            </w:r>
            <w:br/>
            <w:r>
              <w:rPr/>
              <w:t xml:space="preserve"> В рамках государственной программы Российской Федерации "Охрана окружающей среды на 2012-2020 годы" управлением городского хозяйства и административно-технического контроля Администрации города Элисты на первый квартал 2019 года запланированы и уже ведутся работы по расчистке и уборке прибрежной зоны русла р. Элиста, водопропускных труб и подмостовых пространств.</w:t>
            </w:r>
            <w:br/>
            <w:r>
              <w:rPr/>
              <w:t xml:space="preserve"> </w:t>
            </w:r>
            <w:br/>
            <w:r>
              <w:rPr/>
              <w:t xml:space="preserve"> Администрацией города Элисты и Министерством природных ресурсов и окружающей среды Республики Калмыкия ведется работа по разработке проекта расчистки и дноуглубление русла р. Элиста в границах города Элисты.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2025-04-20T22:05:36+03:00</dcterms:created>
  <dcterms:modified xsi:type="dcterms:W3CDTF">2025-04-20T22:05:36+03:00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