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Цели и задачи юридического отдела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Цели и задачи юридического отдела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Юридическийотдел занимается вопросами защиты интересов Главного управления всудах и органах государственной власти, обеспечивает правовоеконсультирование по вопросам хозяйственной деятельности,правовоесопровождение хозяйственных сделок, представляет интересы вгосударственных регистрационных органах. Юридическая отдел являетсясамостоятельным структурным подразделением и руководствуется всвоей деятельности прежде всего Конституцией Российской Федерации,федеральными и окружными законами, иным действующимзаконодательством Российской Федерации и Республики Калмыкия,нормативными правовыми актами МЧС России, правовыми актаминачальника ГУ МЧС России по РК. </w:t>
            </w:r>
            <w:br/>
            <w:br/>
            <w:r>
              <w:rPr/>
              <w:t xml:space="preserve"> Основными задачами юридического отдела являются:</w:t>
            </w:r>
            <w:br/>
            <w:br/>
            <w:r>
              <w:rPr/>
              <w:t xml:space="preserve">1) участие в разработке предложений по реализации государственнойполитики и проектов нормативных правовых актов в областигражданской обороны, защиты населения и территорий от чрезвычайныхситуаций, обеспечения пожарной безопасности и безопасности людей наводных объектах, а также других документов;</w:t>
            </w:r>
            <w:br/>
            <w:br/>
            <w:r>
              <w:rPr/>
              <w:t xml:space="preserve">2) разработка и представление на утверждение положения о группе,других организационно-планирующих документов; </w:t>
            </w:r>
            <w:br/>
            <w:br/>
            <w:r>
              <w:rPr/>
              <w:t xml:space="preserve">3) проверка на соответствие действующему законодательствуРоссийской Федерации проектов приказов и других документовнормативного характера; </w:t>
            </w:r>
            <w:br/>
            <w:br/>
            <w:r>
              <w:rPr/>
              <w:t xml:space="preserve">4) представление интересов Главного управления МЧС России поРеспублике Калмыкия в сторонних организациях;</w:t>
            </w:r>
            <w:br/>
            <w:br/>
            <w:r>
              <w:rPr/>
              <w:t xml:space="preserve">5) формирование, оформление согласно номенклатуре дел структурногоподразделения и своевременная их передача на архивное хранение вканцелярию.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2021-04-26T15:10:00+03:00</dcterms:created>
  <dcterms:modified xsi:type="dcterms:W3CDTF">2021-04-26T15:10:00+03:00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