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Управления оперативного планирования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Управления оперативного планирования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1) разработка и представление предложений по реализациигосударственной политики и проектов нормативных правовых актов вобласти гражданской обороны, защиты населения и территорий отчрезвычайных ситуаций, в части касающейся;</w:t>
            </w:r>
            <w:br/>
            <w:br/>
            <w:r>
              <w:rPr/>
              <w:t xml:space="preserve">2) разработка и представление на утверждение положения оботделе, планов основных мероприятий Главного управления МЧС Россиипо Республике Калмыкия и Республики Калмыкия в области гражданскойобороны, защиты населения и территорий от чрезвычайных ситуаций,обеспечения пожарной безопасности и безопасности людей на водныхобъектах;</w:t>
            </w:r>
            <w:br/>
            <w:br/>
            <w:r>
              <w:rPr/>
              <w:t xml:space="preserve">3) планирование и подготовка к проведению комплексных проверокв муниципальных образованиях, в части касающейся;</w:t>
            </w:r>
            <w:br/>
            <w:br/>
            <w:br/>
            <w:br/>
            <w:r>
              <w:rPr/>
              <w:t xml:space="preserve">4) разработка проектов решений начальника Главного управленияМЧС России по Республике Калмыкия на проведение мероприятий и работпо выполнению возложенных на территориальный орган задач;</w:t>
            </w:r>
            <w:br/>
            <w:br/>
            <w:br/>
            <w:br/>
            <w:r>
              <w:rPr/>
              <w:t xml:space="preserve">5) планирование подготовки и проведения заседаний коллегииГлавного управления МЧС России по Республике Калмыкия, в частикасающейся;</w:t>
            </w:r>
            <w:br/>
            <w:br/>
            <w:br/>
            <w:br/>
            <w:r>
              <w:rPr/>
              <w:t xml:space="preserve">6) планирование и проведение мероприятий по поддержанию боевойготовности и готовности к применению Главного управления МЧС Россиипо Республике Калмыкия, в части касающейся;</w:t>
            </w:r>
            <w:br/>
            <w:br/>
            <w:br/>
            <w:br/>
            <w:r>
              <w:rPr/>
              <w:t xml:space="preserve">7) организация взаимодействия с территориальными органамифедеральных органов исполнительной власти, осуществляющимиполномочия на территории Республики Калмыкия по вопросам, входящимв компетенцию МЧС России, в части касающейся;</w:t>
            </w:r>
            <w:br/>
            <w:br/>
            <w:br/>
            <w:br/>
            <w:r>
              <w:rPr/>
              <w:t xml:space="preserve">8) участие в управлении функциональными и территориальнойподсистемами РСЧС;</w:t>
            </w:r>
            <w:br/>
            <w:br/>
            <w:br/>
            <w:br/>
            <w:r>
              <w:rPr/>
              <w:t xml:space="preserve">9) участие в планировании и выполнении мероприятий погражданской обороне;    </w:t>
            </w:r>
            <w:br/>
            <w:br/>
            <w:r>
              <w:rPr/>
              <w:t xml:space="preserve">10) участие в разработке Плана действий по предупреждению иликвидации чрезвычайных ситуаций природного и техногенногохарактера на территории  Республики Калмыкия;</w:t>
            </w:r>
            <w:br/>
            <w:br/>
            <w:br/>
            <w:br/>
            <w:r>
              <w:rPr/>
              <w:t xml:space="preserve">11) осуществление контроля выполнения мероприятий планаразвития системы антикризисного управления в РеспубликеКалмыкия;</w:t>
            </w:r>
            <w:br/>
            <w:br/>
            <w:br/>
            <w:br/>
            <w:r>
              <w:rPr/>
              <w:t xml:space="preserve">12) осуществление контроля за объемом рассчитываемых ипланируемых командировочных расходов на выполнение планов основныхмероприятий структурными подразделениями Главного управления всоответствии с распределением лимитов бюджетных обязательств накомандировочные расходы на год и планами основных мероприятий нагод и на месяц;</w:t>
            </w:r>
            <w:br/>
            <w:br/>
            <w:br/>
            <w:br/>
            <w:r>
              <w:rPr/>
              <w:t xml:space="preserve">13) определение задач и функциональных обязанностей длядолжностных лиц оперативного штаба по ликвидации чрезвычайныхситуаций и оперативной группы Главного управления;</w:t>
            </w:r>
            <w:br/>
            <w:br/>
            <w:br/>
            <w:br/>
            <w:r>
              <w:rPr/>
              <w:t xml:space="preserve">14) осуществление распределения личного состава Главногоуправления в состав групп оперативного штаба по ликвидациипоследствий чрезвычайных ситуаций и оперативной группы Главногоуправления;</w:t>
            </w:r>
            <w:br/>
            <w:br/>
            <w:br/>
            <w:br/>
            <w:r>
              <w:rPr/>
              <w:t xml:space="preserve">15) организация подготовки личного состава групп оперативногоштаба по ликвидации чрезвычайных ситуаций и оперативной группыГлавного управления;</w:t>
            </w:r>
            <w:br/>
            <w:br/>
            <w:br/>
            <w:br/>
            <w:r>
              <w:rPr/>
              <w:t xml:space="preserve">16) организация разработки (уточнения) документации группоперативного штаба по ликвидации последствий чрезвычайных ситуацийи оперативной группы Главного управления;</w:t>
            </w:r>
            <w:br/>
            <w:br/>
            <w:br/>
            <w:br/>
            <w:r>
              <w:rPr/>
              <w:t xml:space="preserve">17) формирование, оформление согласно номенклатуре делструктурного подразделения и своевременная их передача на архивноехранение в канцелярию.</w:t>
            </w:r>
            <w:br/>
            <w:br/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2021-04-26T15:12:01+03:00</dcterms:created>
  <dcterms:modified xsi:type="dcterms:W3CDTF">2021-04-26T15:12:01+03:00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