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финансово-экономического Управления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финансово-экономического Управления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1) разработкаи представление на утверждение положения об отделе, другихорганизационно-планирующих документов; </w:t>
            </w:r>
            <w:br/>
            <w:br/>
            <w:r>
              <w:rPr/>
              <w:t xml:space="preserve">2) организует в установленном порядке финансовое обеспечениеподчиненных подразделений, подготовку смет доходов и расходов побюджетным средствам и внебюджетным источникам; </w:t>
            </w:r>
            <w:br/>
            <w:br/>
            <w:r>
              <w:rPr/>
              <w:t xml:space="preserve">3) организует ведение оперативного, бухгалтерского истатистического учета финансово-хозяйственной и инойдеятельности;</w:t>
            </w:r>
            <w:br/>
            <w:br/>
            <w:r>
              <w:rPr/>
              <w:t xml:space="preserve">4) организует доведение лимитов бюджетных обязательств дополучателей средств федерального бюджета в системе МЧС России поРеспублике Калмыкия через Федеральное казначейство и еготерриториальные органы в порядке, установленном Министерствомфинансов России;</w:t>
            </w:r>
            <w:br/>
            <w:br/>
            <w:r>
              <w:rPr/>
              <w:t xml:space="preserve">5)осуществляет подготовку статистической, бухгалтерской и другихвидов отчетности в порядке и сроки, установленные законодательнымии иными нормативными правовыми актами Российской Федерации, а такжераспорядительными документами МЧС России;</w:t>
            </w:r>
            <w:br/>
            <w:br/>
            <w:r>
              <w:rPr/>
              <w:t xml:space="preserve">6) осуществляет планирование финансово-хозяйственнойдеятельности;</w:t>
            </w:r>
            <w:br/>
            <w:br/>
            <w:r>
              <w:rPr/>
              <w:t xml:space="preserve">7) осуществляет исполнение федерального бюджета в соответствии сбюджетной росписью на соответствующий год;</w:t>
            </w:r>
            <w:br/>
            <w:br/>
            <w:r>
              <w:rPr/>
              <w:t xml:space="preserve">8) представляет предложения в проект бюджетной заявки на выполнениеосновных мероприятий на год в соответствии с лимитами бюджетныхобязательств; </w:t>
            </w:r>
            <w:br/>
            <w:br/>
            <w:r>
              <w:rPr/>
              <w:t xml:space="preserve">9) составляет расчет-обоснования командировочных расходов всоответствии с доведенными лимитами денежных средств нагод; </w:t>
            </w:r>
            <w:br/>
            <w:br/>
            <w:r>
              <w:rPr/>
              <w:t xml:space="preserve">10) осуществляет методическое обеспечение создания и использованияфинансовых резервов, предназначенных для ликвидации последствийчрезвычайных ситуаций;</w:t>
            </w:r>
            <w:br/>
            <w:br/>
            <w:r>
              <w:rPr/>
              <w:t xml:space="preserve">11) при составлении смет расходов, в пределах лимитов бюджетныхобязательств, учитывает фактические расходы на проживание вкомандировках в размере не более стоимости однокомнатногоодноместного номера в гостинице; </w:t>
            </w:r>
            <w:br/>
            <w:br/>
            <w:r>
              <w:rPr/>
              <w:t xml:space="preserve">12) ежегодно до 01 сентября завершает принятие бюджетныхобязательств на размещение заказов, подлежащих оплате за счетсредств федерального бюджета, выделенных МЧС России в текущемгоду; </w:t>
            </w:r>
            <w:br/>
            <w:br/>
            <w:r>
              <w:rPr/>
              <w:t xml:space="preserve">13) ежегодно до 10 декабря завершает представление документов наоплату выполненных договорных обязательств; </w:t>
            </w:r>
            <w:br/>
            <w:br/>
            <w:r>
              <w:rPr/>
              <w:t xml:space="preserve">14) производит исполнение судебных решений в соответствии сположениями Бюджетного кодекса РФ; </w:t>
            </w:r>
            <w:br/>
            <w:br/>
            <w:r>
              <w:rPr/>
              <w:t xml:space="preserve">15) обеспечивает своевременное доведение лимитов бюджетныхобязательств подведомственных получателей средств федеральногобюджета, резервируя не более 10%; </w:t>
            </w:r>
            <w:br/>
            <w:br/>
            <w:r>
              <w:rPr/>
              <w:t xml:space="preserve">16) повышает качество финансового планирования и сокращаетколичество корректировок и перераспределение средств;</w:t>
            </w:r>
            <w:br/>
            <w:br/>
            <w:r>
              <w:rPr/>
              <w:t xml:space="preserve">17) осуществляет постоянный контроль за полнотой и своевременностьюосуществления выплат социального характера; </w:t>
            </w:r>
            <w:br/>
            <w:br/>
            <w:r>
              <w:rPr/>
              <w:t xml:space="preserve">18) организовывает мониторинг своевременности и полноты размещениязаказов, установив предельные сроки их завершения и исполнениепринятых договорных обязательств; </w:t>
            </w:r>
            <w:br/>
            <w:br/>
            <w:r>
              <w:rPr/>
              <w:t xml:space="preserve">19) организовывает мониторинг кассового исполнения бюджетнойросписи МЧС России по доведенным лимитам бюджетныхобязательств;</w:t>
            </w:r>
            <w:br/>
            <w:br/>
            <w:r>
              <w:rPr/>
              <w:t xml:space="preserve">20) исполняет Порядок составления, утверждения, исполнения ивнесения изменений в бюджетные сметы федеральных бюджетныхучреждений, находящихся в ведении Главного управления МЧС России поРеспублике Калмыкия в соответствии с приложением к приказу МЧСРоссии от 29 декабря 2007г. № 705;</w:t>
            </w:r>
            <w:br/>
            <w:br/>
            <w:r>
              <w:rPr/>
              <w:t xml:space="preserve">21) обеспечивает выдачу разрешений по операциям со средствами,полученными от приносящей доход деятельности подведомственнымучреждениям Главного управления МЧС России по РеспубликеКалмыкия; </w:t>
            </w:r>
            <w:br/>
            <w:br/>
            <w:r>
              <w:rPr/>
              <w:t xml:space="preserve">22) представляет в соответствующие территориальные органыФедерального казначейства, утвержденные в установленном порядкесметы доходов и расходов по средствам, полученным от приносящейдоход деятельности; </w:t>
            </w:r>
            <w:br/>
            <w:br/>
            <w:r>
              <w:rPr/>
              <w:t xml:space="preserve">23) обеспечивает в сроки представление бюджетной отчетности сбор ипредставление отчетов о получении и использовании внебюджетныхсредств раздельно по пунктам Генерального разрешения МЧС России наоткрытие лицевых счетов по учету средств, полученных от приносящейдоход деятельности, в территориальных органах Федеральногоказначейства;</w:t>
            </w:r>
            <w:br/>
            <w:br/>
            <w:r>
              <w:rPr/>
              <w:t xml:space="preserve">24) формирование, оформление согласно номенклатуре дел структурногоподразделения и своевременная их передача на архивное хранение вканцелярию.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2021-04-26T15:10:34+03:00</dcterms:created>
  <dcterms:modified xsi:type="dcterms:W3CDTF">2021-04-26T15:10:34+03:00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