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ЦУКС ГУ МЧС России по Республике Калмыкия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ЦУКС ГУ МЧС России по Республике Калмыкия</w:t>
            </w:r>
          </w:p>
        </w:tc>
      </w:tr>
      <w:tr>
        <w:trPr/>
        <w:tc>
          <w:tcPr/>
          <w:p>
            <w:pPr>
              <w:jc w:val="start"/>
            </w:pPr>
            <w:r>
              <w:rPr>
                <w:b w:val="1"/>
                <w:bCs w:val="1"/>
              </w:rPr>
              <w:t xml:space="preserve">Задачи ифункции ЦУКС ГУ МЧС России по Республике Калмыкия</w:t>
            </w:r>
            <w:br/>
            <w:br/>
            <w:r>
              <w:rPr/>
              <w:t xml:space="preserve">Основными задачами ЦУКС ГУ МЧС России по Республике Калмыкиясчитать:</w:t>
            </w:r>
            <w:br/>
            <w:br/>
            <w:r>
              <w:rPr/>
              <w:t xml:space="preserve">поддержание и осуществление устойчивого, непрерывного, оперативногоуправления дежурными силами;</w:t>
            </w:r>
            <w:br/>
            <w:br/>
            <w:r>
              <w:rPr/>
              <w:t xml:space="preserve">осуществление контроля за оперативной обстановкой на территорииРеспублики Калмыкия;</w:t>
            </w:r>
            <w:br/>
            <w:br/>
            <w:r>
              <w:rPr/>
              <w:t xml:space="preserve">осуществление информационного обмена в области защиты населения итерриторий от чрезвычайных ситуаций;</w:t>
            </w:r>
            <w:br/>
            <w:br/>
            <w:r>
              <w:rPr/>
              <w:t xml:space="preserve">сбор, анализ, обработка и обобщение прогнозируемой и оперативнойинформации об обстановке, связанной с природными процессами итехногенными источниками чрезвычайных ситуаций на территорииРеспублики Калмыкия;</w:t>
            </w:r>
            <w:br/>
            <w:br/>
            <w:r>
              <w:rPr/>
              <w:t xml:space="preserve">доведение данных прогнозов до органов управления РСЧС иорганизаций, информирование населения о рисках возникновениячрезвычайных ситуаций и происшествий;</w:t>
            </w:r>
            <w:br/>
            <w:br/>
            <w:r>
              <w:rPr/>
              <w:t xml:space="preserve">оповещение территориальных органов федеральных органовисполнительной власти, органов исполнительной власти, органовместного самоуправления, дежурных сил и населения насоответствующей территории о фактах угрозы и возникновениячрезвычайных ситуаций;</w:t>
            </w:r>
            <w:br/>
            <w:br/>
            <w:r>
              <w:rPr/>
              <w:t xml:space="preserve">осуществление сбора, обработки оперативной информации и докладаруководству Главного управления, оперативному дежурномурегионального центра о ходе проведения аварийно-спасательных идругих неотложных работ в районе чрезвычайной ситуации(происшествии);</w:t>
            </w:r>
            <w:br/>
            <w:br/>
            <w:r>
              <w:rPr/>
              <w:t xml:space="preserve">осуществление контроля за ходом ликвидации чрезвычайных ситуаций,координация действий органов управления и сил, участвующих в ихликвидации;</w:t>
            </w:r>
            <w:br/>
            <w:br/>
            <w:r>
              <w:rPr/>
              <w:t xml:space="preserve">ведение оперативного учета сил постоянной готовности РСЧС,участвующих в ликвидации чрезвычайных ситуаций;</w:t>
            </w:r>
            <w:br/>
            <w:br/>
            <w:r>
              <w:rPr/>
              <w:t xml:space="preserve">осуществление контроля за выполнением нормативных показателейоперативного реагирования дежурными силами, привлекаемых кликвидации чрезвычайных ситуаций;</w:t>
            </w:r>
            <w:br/>
            <w:br/>
            <w:r>
              <w:rPr/>
              <w:t xml:space="preserve">информационное обеспечение деятельности соответствующего органауправления РСЧС в различных режимах её функционирования;</w:t>
            </w:r>
            <w:br/>
            <w:br/>
            <w:r>
              <w:rPr/>
              <w:t xml:space="preserve">поддержание постоянного взаимодействия с органами исполнительнойвласти и местного самоуправления, территориальными органамифедеральных органов исполнительной власти;</w:t>
            </w:r>
            <w:br/>
            <w:br/>
            <w:r>
              <w:rPr/>
              <w:t xml:space="preserve">контроль за поддержанием в готовности к выполнению задач попредназначению пунктов управления, системы связи, средствавтоматизированного управления;</w:t>
            </w:r>
            <w:br/>
            <w:br/>
            <w:r>
              <w:rPr/>
              <w:t xml:space="preserve">своевременное представление установленных докладов (донесений) какв режиме повседневной деятельности, так и при возникновениичрезвычайных ситуаций (происшествий), отображение обстановки сиспользованием программно-технических средств и электронных карт всоответствии с Табелем срочных донесений;</w:t>
            </w:r>
            <w:br/>
            <w:br/>
            <w:r>
              <w:rPr/>
              <w:t xml:space="preserve">сопровождение докладов должностных лиц Главного управления наоперативных совещаниях с использованием слайдов и карт;</w:t>
            </w:r>
            <w:br/>
            <w:br/>
            <w:r>
              <w:rPr/>
              <w:t xml:space="preserve">использование и совершенствование систем поддержки принятиярешений, ведение и наращивание информационно-справочных систем ибаз данных;</w:t>
            </w:r>
            <w:br/>
            <w:br/>
            <w:r>
              <w:rPr/>
              <w:t xml:space="preserve">участие в проведении мероприятий оперативной подготовки;</w:t>
            </w:r>
            <w:br/>
            <w:br/>
            <w:r>
              <w:rPr/>
              <w:t xml:space="preserve">контроль готовности к выполнению задач по предназначению дежурныхсил.</w:t>
            </w:r>
            <w:br/>
            <w:br/>
            <w:r>
              <w:rPr>
                <w:b w:val="1"/>
                <w:bCs w:val="1"/>
              </w:rPr>
              <w:t xml:space="preserve">Основные функции ЦУКС ГУ МЧС России по РеспубликеКалмыкия</w:t>
            </w:r>
            <w:br/>
            <w:br/>
            <w:r>
              <w:rPr/>
              <w:t xml:space="preserve">ЦУКС ГУ МЧС России по Республике Калмыкия в соответствии свозложенными на неё задачами:</w:t>
            </w:r>
            <w:br/>
            <w:br/>
            <w:r>
              <w:rPr/>
              <w:t xml:space="preserve">осуществляет несение оперативной дежурной службы для обеспеченияустойчивого оперативного управления дежурными силами и средствамиприданных Главному управлению;</w:t>
            </w:r>
            <w:br/>
            <w:br/>
            <w:r>
              <w:rPr/>
              <w:t xml:space="preserve">осуществляет в установленном порядке сбор и обработку оперативнойинформации о фактах или угрозе возникновения чрезвычайныхситуаций;</w:t>
            </w:r>
            <w:br/>
            <w:br/>
            <w:r>
              <w:rPr/>
              <w:t xml:space="preserve">поддерживает в установленном порядке постоянное взаимодействие иобмен оперативной информацией с органами повседневного управленияРСЧС.</w:t>
            </w:r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2021-04-26T15:17:25+03:00</dcterms:created>
  <dcterms:modified xsi:type="dcterms:W3CDTF">2021-04-26T15:17:25+03:00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