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продолжается установка пожарных извещателей в жилье многодетных и малообеспеченных семей.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11.08.2021 10:08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продолжается установка пожарных извещателей в жилье многодетных и малообеспеченных семей.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Гибель людей при пожарах ставит вопрос безопасности жилья в число наиболее важных подходов к его решению. Основными причинами возникновения пожаров являются: неосторожное обращение с огнем, нарушение правил пожарной безопасности при эксплуатации электроприборов и печного отопления. Анализ показывает, что наибольшее число пожаров происходит в ночное время, когда люди находятся в состоянии сна и не могут своевременно среагировать на происходящее. Особое внимание в этом вопросе уделяется семьям, относящимся к группе «риска», так как они являются социально незащищенными или ведущими аморальный образ жизни.</w:t>
            </w:r>
            <w:br/>
            <w:r>
              <w:rPr/>
              <w:t xml:space="preserve"> </w:t>
            </w:r>
            <w:br/>
            <w:r>
              <w:rPr/>
              <w:t xml:space="preserve"> В целях профилактики пожарной безопасности сотрудники отдела надзорной деятельности и профилактической работы по г. Элиста регионального МЧС постоянно проводят совместные рейды с заинтересованными ведомствами по месту проживания таких семей. С родителями проводятся беседы, инструктажи, распространяются памятки и листовки с правилами пожарной безопасности, действий в случае возникновения пожаров, номерами телефонов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применение автономных дымовых извещателей - один из самых эффективных способов обнаружения пожара в помещении.</w:t>
            </w:r>
            <w:br/>
            <w:r>
              <w:rPr/>
              <w:t xml:space="preserve"> </w:t>
            </w:r>
            <w:br/>
            <w:r>
              <w:rPr/>
              <w:t xml:space="preserve"> Сегодня, во время профилактического рейда в домах 5 семей, относящихся к указанной категории, бесплатно установлено 11 пожарных извещателей. Датчики закуплены из бюджетных средств Администрации г. Элиста и на безвозмездной основе переданы в пользование нуждающимся семьям.</w:t>
            </w:r>
            <w:br/>
            <w:r>
              <w:rPr/>
              <w:t xml:space="preserve"> </w:t>
            </w:r>
            <w:br/>
            <w:r>
              <w:rPr/>
              <w:t xml:space="preserve"> Все семьи выразили искреннюю признательность и сердечную благодарность за оказанную помощь.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2025-04-20T19:33:56+03:00</dcterms:created>
  <dcterms:modified xsi:type="dcterms:W3CDTF">2025-04-20T19:33:56+03:00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