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Стартовал II этап командно-штабных учений по ликвидации «чрезвычайных ситуаций», вызванных весенним половодьем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Стартовал II этап командно-штабных учений по ликвидации «чрезвычайных ситуаций», вызванных весенним половодьем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II этапа командно-штабных учений органы управления и силы Единой государственной системы предупреждения и ликвидации чрезвычайных ситуаций (РСЧС) на практике отрабатывают вопросы взаимодействия при ликвидации условной чрезвычайной ситуации, вызванной весенним половодьем.</w:t>
            </w:r>
            <w:br/>
            <w:r>
              <w:rPr/>
              <w:t xml:space="preserve"> </w:t>
            </w:r>
            <w:br/>
            <w:r>
              <w:rPr/>
              <w:t xml:space="preserve"> В ходе II этапа отрабатываются вопросы по оповещению и информированию населения об угрозе и возникновении подтопления, проведению поисково-спасательных работ в зоне ЧС, эвакуация населения, организация работы пунктов временного размещения, медицинское обеспечение и психологическая помощь, проведение берегоукрепительных и аварийно-восстановительных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По замыслу учений, в вследствие резкого повышения температуры воздуха, вызвавшего обильное снеготаяние, а также интенсивных осадков в виде дождя. В результате были подтоплены частные домовладения, расположенные в нескольких районах Элисты, по улицам Кирова, Чернышевского, Гоголя, Папанина, Спортивная, Автомобилистов, Маяковского, Островского, Детский сад «Малыш» и участок автомобильной дороги с мостом через реку.</w:t>
            </w:r>
            <w:br/>
            <w:r>
              <w:rPr/>
              <w:t xml:space="preserve"> </w:t>
            </w:r>
            <w:br/>
            <w:r>
              <w:rPr/>
              <w:t xml:space="preserve"> В зоне подтопления 472 частных домовладений, уровень воды в которых составил 25-30 см над уровнем пола, эвакуации подлежат 2433 человек из них 1751 взрослых и 682 детей.</w:t>
            </w:r>
            <w:br/>
            <w:r>
              <w:rPr/>
              <w:t xml:space="preserve"> </w:t>
            </w:r>
            <w:br/>
            <w:r>
              <w:rPr/>
              <w:t xml:space="preserve"> Введен условный режим «Чрезвычайной ситуации».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территориальной подсистемы РСЧС Калмыкии незамедлительно приступили к выполнению поисково-спасательных и аварийно-спасательных работ. Всего во втором этапе учений было задействовано 238 человек 39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Напомним, Всероссийские командно-штабные учения проводятся с 13 по 15 апреля 2021 года.</w:t>
            </w:r>
            <w:br/>
            <w:r>
              <w:rPr/>
              <w:t xml:space="preserve"> </w:t>
            </w:r>
            <w:br/>
            <w:r>
              <w:rPr/>
              <w:t xml:space="preserve"> Их цель - повышение готовности органов управления, сил и средств, привлекаемых к ликвидации различных ЧС и совершенствования способов защиты населения.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2025-04-21T01:55:08+03:00</dcterms:created>
  <dcterms:modified xsi:type="dcterms:W3CDTF">2025-04-21T01:55:08+03:00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