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Помните о правиле «золотого часа»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Помните о правиле «золотого часа»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Десятки лет известно о существовании понятия «золотого часа» - времени, когда здоровье попавшего в критическое положение человека балансирует на грани жизни и смерти, тот момент, когда пострадавшему можно оказать наиболее действенную помощь.</w:t>
            </w:r>
            <w:br/>
            <w:r>
              <w:rPr/>
              <w:t xml:space="preserve"> </w:t>
            </w:r>
            <w:br/>
            <w:r>
              <w:rPr/>
              <w:t xml:space="preserve"> В экстремальной ситуации важен не только профессионализм спасателей, но и время. Десятки лет известно о существовании понятия «золотого часа» - времени, когда здоровье попавшего в критическое положение человека балансирует на грани жизни и смерти, тот момент, когда пострадавшему можно оказать наиболее действенную помощь.</w:t>
            </w:r>
            <w:br/>
            <w:r>
              <w:rPr/>
              <w:t xml:space="preserve"> </w:t>
            </w:r>
            <w:br/>
            <w:r>
              <w:rPr/>
              <w:t xml:space="preserve"> Человек устроен природой так, что при внезапных и серьезных повреждениях компенсаторные функции организма максимально эффективно поддерживают стабильное состояние примерно в течение одного часа. После этого наступает период постепенного истощения запасов прочности и организм «выключает» менее нужные участки тела, стремясь обеспечить остатками жизненных сил работу мозга. Именно в течение первого часа после несчастного случая - оказание медицинской помощи наиболее эффективно и позволяет минимизировать развитие опасных осложнений. По прошествии этого времени, усилий для стабилизации состояния придется прилагать намного больше.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очевидцем происшествия с пострадавшими, жизнь и судьба конкретного человека во многом могут зависеть от грамотности Ваших действий. Постарайтесь максимально сохранить драгоценные секунды и минуты «золотого часа». Для этого Вам необходимо ознакомиться с несколькими рекомендациями:</w:t>
            </w:r>
            <w:br/>
            <w:r>
              <w:rPr/>
              <w:t xml:space="preserve"> </w:t>
            </w:r>
            <w:br/>
            <w:r>
              <w:rPr/>
              <w:t xml:space="preserve"> Сообщите о происшествии по телефону: «01», «101» или "112". Укажите точный адрес - улицу и номер дома, ближайшего к месту ДТП. За городом - общеизвестные ориентиры места происшествия и пути подъезда к нему. Расскажите о характере происшествия, наличии и состоянии пострадавших. Назовите себя и сообщите свой номер телефона.</w:t>
            </w:r>
            <w:br/>
            <w:r>
              <w:rPr/>
              <w:t xml:space="preserve"> </w:t>
            </w:r>
            <w:br/>
            <w:r>
              <w:rPr/>
              <w:t xml:space="preserve"> Обязательно сообщите об имеющихся дополнительных опасностях, особенно, если речь идет о ДТП с перевозчиками опасных грузов.</w:t>
            </w:r>
            <w:br/>
            <w:r>
              <w:rPr/>
              <w:t xml:space="preserve"> </w:t>
            </w:r>
            <w:br/>
            <w:r>
              <w:rPr/>
              <w:t xml:space="preserve"> Осмотрите пострадавшего. При необходимости и наличии навыков, окажите ему первую доврачебную помощь.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у пострадавшего паники и посттравматического расстройства здоровья постарайтесь оказать ему эмоциональную поддержку: создать атмосферу доверия, понимания, заинтересованности.</w:t>
            </w:r>
            <w:br/>
            <w:r>
              <w:rPr/>
              <w:t xml:space="preserve"> </w:t>
            </w:r>
            <w:br/>
            <w:r>
              <w:rPr/>
              <w:t xml:space="preserve"> Если характер травм незначителен и пострадавшего можно транспортировать, отправьте его попутным транспортом в ближайшее медицинское учреждение для оказания квалифицированной помощи. Таким образом, Вы сможете обеспечить максимальные шансы человека на выживание и реабилитацию.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2025-04-21T02:55:02+03:00</dcterms:created>
  <dcterms:modified xsi:type="dcterms:W3CDTF">2025-04-21T02:55:02+03:00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