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25.10.2020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25.10.2020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 2 горения сухой растительности (травы) и бытовых отходов (мусора) на общей площади 110 кв. м;</w:t>
            </w:r>
            <w:br/>
            <w:r>
              <w:rPr/>
              <w:t xml:space="preserve"> </w:t>
            </w:r>
            <w:br/>
            <w:r>
              <w:rPr/>
              <w:t xml:space="preserve"> 2) ДТП в Черноземельском районе, пострадавших нет, оказана помощь 2 гражданам;</w:t>
            </w:r>
            <w:br/>
            <w:r>
              <w:rPr/>
              <w:t xml:space="preserve"> </w:t>
            </w:r>
            <w:br/>
            <w:r>
              <w:rPr/>
              <w:t xml:space="preserve"> 3) ДТП в Юстинском районе, травмирован 1 человек, оказана помощь 3 гражданам.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2025-04-20T15:53:11+03:00</dcterms:created>
  <dcterms:modified xsi:type="dcterms:W3CDTF">2025-04-20T15:53:11+03:00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