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28.08.2020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28.08.2020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Сарпинском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Приютненском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19 горений сухой растительности (травы) на общей площади 3265,5 кв.м.;</w:t>
            </w:r>
            <w:br/>
            <w:r>
              <w:rPr/>
              <w:t xml:space="preserve"> </w:t>
            </w:r>
            <w:br/>
            <w:r>
              <w:rPr/>
              <w:t xml:space="preserve"> 4) ДТП в Яшалтинском районе, травмирован 1 человек, оказана помощь 1 гражданину;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2025-04-20T23:08:32+03:00</dcterms:created>
  <dcterms:modified xsi:type="dcterms:W3CDTF">2025-04-20T23:08:32+03:00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