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 августа - День Государственного флага Российской Федерации!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22 августа - День Государственного флага Российской Федерации!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важный и значимый праздник – День Государственного флага Российской Федерации – одного из важнейших государственных символов! За ним – многовековая история нашего государства. Церемония его поднятия в каждом из нас пробуждает чувство гордости за свое Отечество! Под российским флагом сегодня объединяются представители разных народов и национальностей. Наш флаг узнаваем во всем мире как флаг великой страны с богатой историей и традициями государственности.</w:t>
            </w:r>
            <w:br/>
            <w:r>
              <w:rPr/>
              <w:t xml:space="preserve"> </w:t>
            </w:r>
            <w:br/>
            <w:r>
              <w:rPr/>
              <w:t xml:space="preserve"> Пожарные Калмыкии поздравляют всех россиян с этим важным для каждого из нас Днем!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2025-04-20T18:55:46+03:00</dcterms:created>
  <dcterms:modified xsi:type="dcterms:W3CDTF">2025-04-20T18:55:46+03:00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