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Калмыкии провели санитарную обработку более 700 социально значимых объектов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03.06.2020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Калмыкии провели санитарную обработку более 700 социально значимых объектов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Калмыкия продолжает оказывать содействие муниципальным образованиям в проведении санитарной обработки и дезинфекции зданий, сооружений и объектов. Мероприятия проводятся в связи со складывающейся эпидемиологической обстановкой в стране и с целью минимизации рисков распространения новой коронавирусной инфекции.</w:t>
            </w:r>
            <w:br/>
            <w:r>
              <w:rPr/>
              <w:t xml:space="preserve"> </w:t>
            </w:r>
            <w:br/>
            <w:r>
              <w:rPr/>
              <w:t xml:space="preserve">  Подразделениями пожарно-спасательных частей на сегодняшний день проведена дезинфекция 702 объектов общей площадью 231218 кв. метров. Сотрудники МЧС работают в специальных защитных костюмах и применяют дезинфицирующие растворы, рекомендованные Роспотребнадзором.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2025-04-20T17:28:41+03:00</dcterms:created>
  <dcterms:modified xsi:type="dcterms:W3CDTF">2025-04-20T17:28:41+03:00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