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27.04.2020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27.04.2020 07:04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27.04.2020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ЧС, связанное с хлопком газо-воздушной смеси в 9 этажном жилом доме по адресу: Республика Калмыкия г. Элиста, 2 микрорайон д. 15, 1 подъезд, 8 этаж.</w:t>
            </w:r>
            <w:br/>
            <w:r>
              <w:rPr/>
              <w:t xml:space="preserve"> </w:t>
            </w:r>
            <w:br/>
            <w:r>
              <w:rPr/>
              <w:t xml:space="preserve"> Социально-значимых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 Зарегистрировано 3 пожара.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</w:t>
            </w:r>
            <w:br/>
            <w:r>
              <w:rPr/>
              <w:t xml:space="preserve"> </w:t>
            </w:r>
            <w:br/>
            <w:r>
              <w:rPr/>
              <w:t xml:space="preserve"> На водных объектах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пожарно-спасательные подразделения на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Калмыкия, в связи с предупреждением распространения коронавирусной инфекции, силы и средства территориальной подсистемы РСЧС республики с 17:00 18.03.2020 функционируют в режиме «Повышенная готовность» (расп. Правительства РК от 18.03.2020 № 77-р).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2025-04-20T17:53:00+03:00</dcterms:created>
  <dcterms:modified xsi:type="dcterms:W3CDTF">2025-04-20T17:53:00+03:00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