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13.04.2020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 </w:t>
            </w:r>
            <w:br/>
            <w:r>
              <w:rPr/>
              <w:t xml:space="preserve"> реагированию на чрезвычайные ситуации - 0; </w:t>
            </w:r>
            <w:br/>
            <w:r>
              <w:rPr/>
              <w:t xml:space="preserve"> реагированию на социально-значимые происшествия - 0; </w:t>
            </w:r>
            <w:br/>
            <w:r>
              <w:rPr/>
              <w:t xml:space="preserve"> тушению пожаров -2;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- 1; </w:t>
            </w:r>
            <w:br/>
            <w:r>
              <w:rPr/>
              <w:t xml:space="preserve"> реагированию на происшествие на водном объекте - 0. 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Городовиковском районе  (трава). </w:t>
            </w:r>
            <w:br/>
            <w:r>
              <w:rPr/>
              <w:t xml:space="preserve"> 2) Пожар в Черноземельский районе.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 </w:t>
            </w:r>
            <w:br/>
            <w:r>
              <w:rPr/>
              <w:t xml:space="preserve"> На контроле социально-значимых происшествий нет. </w:t>
            </w:r>
            <w:br/>
            <w:r>
              <w:rPr/>
              <w:t xml:space="preserve"> IV. Сведения по паводковой обстановке. 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2025-04-20T22:50:39+03:00</dcterms:created>
  <dcterms:modified xsi:type="dcterms:W3CDTF">2025-04-20T22:50:39+03:00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