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Тренировка по готовности к действиям в условиях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Тренировка по готовности к действиям в условиях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проверки готовности сил и средств к безопасному пропуску паводковых вод в Главном управлении МЧС России по республике Калмыкия прошла противопаводковая тренировка.</w:t>
            </w:r>
            <w:br/>
            <w:r>
              <w:rPr/>
              <w:t xml:space="preserve"> </w:t>
            </w:r>
            <w:br/>
            <w:r>
              <w:rPr/>
              <w:t xml:space="preserve"> Вводная тренировки такова - в связи с большим количеством выпавших осадков при повышенной водности реки Маныч сформировавшаяся паводковая волна продвигаясь по территории Приютненского района достигла максимального уровня, что привело к затоплению нескольких жилых домов с.Приютное.</w:t>
            </w:r>
            <w:br/>
            <w:r>
              <w:rPr/>
              <w:t xml:space="preserve"> </w:t>
            </w:r>
            <w:br/>
            <w:r>
              <w:rPr/>
              <w:t xml:space="preserve"> Требуется срочная эвакуация населения зоны затопления, подвоз продовольствия, медикаментов и имущества.</w:t>
            </w:r>
            <w:br/>
            <w:r>
              <w:rPr/>
              <w:t xml:space="preserve"> </w:t>
            </w:r>
            <w:br/>
            <w:r>
              <w:rPr/>
              <w:t xml:space="preserve"> После подъема по тревоге, построения и объявления вводной, силы и средства МЧС направились в район условной ЧС для действий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На месте сотрудники МЧС оказывали помощь пострадавшим и эвакуировали их из условной зоны затопления в места временного расселения.</w:t>
            </w:r>
            <w:br/>
            <w:r>
              <w:rPr/>
              <w:t xml:space="preserve"> </w:t>
            </w:r>
            <w:br/>
            <w:r>
              <w:rPr/>
              <w:t xml:space="preserve"> В целом, по итогам тренировки, подразделения республиканского МЧС справились с поставленными задачами и готовы к действию по предназначению в период половодья.</w:t>
            </w:r>
            <w:br/>
            <w:r>
              <w:rPr/>
              <w:t xml:space="preserve"> </w:t>
            </w:r>
            <w:br/>
            <w:r>
              <w:rPr/>
              <w:t xml:space="preserve"> Николай ШАРАПОВ,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2025-04-20T23:46:07+03:00</dcterms:created>
  <dcterms:modified xsi:type="dcterms:W3CDTF">2025-04-20T23:46:07+03:00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