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года, по состоянию на 21 апреля, на территории республики Калмыкия зарегистрирован 61 пожар (АППГ - 62),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Материальный ущерб от пожаров составил 654,4 тысячи рублей (АППГ - 2 миллиона 731 тысяча 400 рублей).</w:t>
            </w:r>
            <w:br/>
            <w:r>
              <w:rPr/>
              <w:t xml:space="preserve"> </w:t>
            </w:r>
            <w:br/>
            <w:r>
              <w:rPr/>
              <w:t xml:space="preserve"> На пожаре погибло 4 человека (АППГ - 4).</w:t>
            </w:r>
            <w:br/>
            <w:r>
              <w:rPr/>
              <w:t xml:space="preserve"> </w:t>
            </w:r>
            <w:br/>
            <w:r>
              <w:rPr/>
              <w:t xml:space="preserve"> Получил травмы 1 человек (АППГ - 8).</w:t>
            </w:r>
            <w:br/>
            <w:r>
              <w:rPr/>
              <w:t xml:space="preserve"> </w:t>
            </w:r>
            <w:br/>
            <w:r>
              <w:rPr/>
              <w:t xml:space="preserve"> Спасено на пожарах 17 человек.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 40 случаев (АППГ - 38).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печей и теплогенерирующих устройств;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причины;</w:t>
            </w:r>
            <w:br/>
            <w:r>
              <w:rPr/>
              <w:t xml:space="preserve"> </w:t>
            </w:r>
            <w:br/>
            <w:r>
              <w:rPr/>
              <w:t xml:space="preserve"> - поджоги.</w:t>
            </w:r>
            <w:br/>
            <w:r>
              <w:rPr/>
              <w:t xml:space="preserve"> </w:t>
            </w:r>
            <w:br/>
            <w:r>
              <w:rPr/>
              <w:t xml:space="preserve"> Советы гражданам:</w:t>
            </w:r>
            <w:br/>
            <w:r>
              <w:rPr/>
              <w:t xml:space="preserve"> </w:t>
            </w:r>
            <w:br/>
            <w:r>
              <w:rPr/>
              <w:t xml:space="preserve"> 1. Не оставляйте без присмотра включенные бытовые приборы: электроплитку, обогреватель, кипятильник и т.д., а также источники открытого огня: газовую плиту, свечи.</w:t>
            </w:r>
            <w:br/>
            <w:r>
              <w:rPr/>
              <w:t xml:space="preserve"> </w:t>
            </w:r>
            <w:br/>
            <w:r>
              <w:rPr/>
              <w:t xml:space="preserve"> 2. Не пользуйтесь неисправными и самодельными электроприборами и электрооборудованием.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3. Не перегружайте электросеть: нельзя в одну розетку включать несколько мощных потребителей электроэнергии, например: электрообогреватель, компьютер, телевизор, музыкальный центр и др.</w:t>
            </w:r>
            <w:br/>
            <w:r>
              <w:rPr/>
              <w:t xml:space="preserve"> </w:t>
            </w:r>
            <w:br/>
            <w:r>
              <w:rPr/>
              <w:t xml:space="preserve"> 4. Монтажные работы по устройству дымоходов поручить специализированной организации, имеющей лицензию на право проведения данных работ.</w:t>
            </w:r>
            <w:br/>
            <w:r>
              <w:rPr/>
              <w:t xml:space="preserve"> </w:t>
            </w:r>
            <w:br/>
            <w:r>
              <w:rPr/>
              <w:t xml:space="preserve"> 5. Газовые баллоны разместите вне здания возле стены, не имеющей окон, в металлическом шкафу, обеспеченном естественной вентиляцией.</w:t>
            </w:r>
            <w:br/>
            <w:r>
              <w:rPr/>
              <w:t xml:space="preserve"> </w:t>
            </w:r>
            <w:br/>
            <w:r>
              <w:rPr/>
              <w:t xml:space="preserve"> 6. Не разрешайте детям играть со спичками.</w:t>
            </w:r>
            <w:br/>
            <w:r>
              <w:rPr/>
              <w:t xml:space="preserve"> </w:t>
            </w:r>
            <w:br/>
            <w:r>
              <w:rPr/>
              <w:t xml:space="preserve"> Храните спички в местах, недоступных для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2025-04-21T01:22:54+03:00</dcterms:created>
  <dcterms:modified xsi:type="dcterms:W3CDTF">2025-04-21T01:22:54+03:00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