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Чрезвычайная пожароопасность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11-13 июня на территории Республики Калмыкия в большинстве районов (кроме юго-запада) сохраняется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муниципального характера, связанных с ландшафтными и лесными пожарами, пожарами в районе озер (камышовые заросли), пожарами на объектах экономики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Источник ЧС –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гражданам, что летний пожароопасный период период необходимо соблюдать меры пожарной безопасности, быть осторожными при обращении с огнём.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со стационарного телефона – 01 или с мобильного телефона – 112, звонки бесплатные.</w:t>
            </w:r>
            <w:br/>
            <w:r>
              <w:rPr/>
              <w:t xml:space="preserve"> </w:t>
            </w:r>
            <w:br/>
            <w:r>
              <w:rPr/>
              <w:t xml:space="preserve"> В ГУ МЧС России по РК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2025-04-20T18:05:58+03:00</dcterms:created>
  <dcterms:modified xsi:type="dcterms:W3CDTF">2025-04-20T18:05:58+03:00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