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Обеспечение пожарной безопасности квартир и частных жилых домов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Обеспечение пожарной безопасности квартир и частных жилых домов</w:t>
            </w:r>
          </w:p>
        </w:tc>
      </w:tr>
      <w:tr>
        <w:trPr/>
        <w:tc>
          <w:tcPr>
            <w:vAlign w:val="center"/>
            <w:tcBorders>
              <w:bottom w:val="single" w:sz="6" w:color="fffffff"/>
            </w:tcBorders>
          </w:tcPr>
          <w:p>
            <w:pPr/>
            <w:r>
              <w:rPr/>
              <w:t xml:space="preserve"> </w:t>
            </w:r>
          </w:p>
        </w:tc>
      </w:tr>
      <w:tr>
        <w:trPr/>
        <w:tc>
          <w:tcPr/>
          <w:p>
            <w:pPr>
              <w:jc w:val="start"/>
            </w:pPr>
            <w:r>
              <w:rPr/>
              <w:t xml:space="preserve">Обеспечение пожарной безопасности квартир и частных жилых домов В весенне-летний пожароопасный период в населенных пунктах и дачных поселках силами органов местного самоуправления, населением и членами добровольных пожарных формирований должно быть организовано дежурство и патрулирование населенных пунктов с первичными средствами пожаротушения (ведро с водой, огнетушитель, лопата), а также проведена соответствующая разъяснительная работа среди населения о мерах пожарной безопасности и действиях в случае пожара. Населенные пункты и отдельно расположенные объекты должны быть обеспечены исправной телефонной или радиосвязью для сообщения о пожаре в пожарную охрану. Не разрешается переводить линии связи “01” в таксофонах на платное обслуживание. 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поселений с одно-, двухэтажной индивидуальной застройкой до лесных массивов - не менее 15 метров. 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15 метров. К рекам и водоемам должны быть предусматрены подъезды для забора воды пожарными машинами. Расстояния от границ застройки городских поселений до лесных массивов должны быть не менее 50 м, а от застройки сельских поселений и участков садоводческих товариществ - не менее 15 м. В городских поселениях для районов одно-двухэтажной индивидуальной застройки с приусадебными участками расстояние от границ приусадебных участков до лесных массивов должно быть не менее 15 м. Расстояние от застройки на территории садоводческих (дачных) объединений до лесных массивов должно быть не менее 15 м. Для обеспечения пожаротушения на территории общего пользования садоводческого (дачного) объединения должны быть предусмотрены противопожарные водоемы или резервуары, при числе участков: до 300 — не менее 25, более 300 — не менее 60 (каждый с площадками для установки пожарной техники, с возможностью забора воды насосами и организацией подъезда не менее двух пожарных автомобилей). Садоводческие (дачные) объединения, включающие до 300 садовых участков, в противопожарных целях должны иметь переносную мотопомпу; при числе участков от 301 до 1000 — прицепную мотопомпу; при числе участков более 1000 — не менее двух прицепных мотопомп. Для хранения мотопомп обязательно строительство специального помещения. Поддержание в постоянной готовности искусственных водоемов, подъездов к водоисточникам и водозаборных устройств возлагается на соответствующие организации (в населенных пунктах – на органы местного самоуправления). Водонапорные башни должны быть приспособлены для отбора воды пожарной техникой в любое время года. Использование для хозяйственных и производственных целей запаса воды, предназначенного для нужд пожаротушения, не разрешается. Противопожарные расстояния между зданиями и сооружениями, штабелями леса, пиломатериалов, других материалов и оборудования не разрешается использовать под складирование материалов, оборудования и тары, для стоянки транспорта и строительства (установки) зданий и сооружений. Дороги, проезды и подъезды к зданиям, сооружениям, открытым складам, наружным пожарным лестницам и водоисточникам,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 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 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 Временные строения должны располагаться от других зданий и сооружений на расстоянии не менее 15 м (кроме случаев, когда по другим нормам требуются иные противопожарные расстояния) или у противопожарных стен. Территории населенных пунктов и организаций должны иметь наружное освещение в темное время суток для быстрого нахождения пожарных гидрантов, наружных пожарных лестниц и мест размещения пожарного инвентаря, а также подъездов к пирсам пожарных водоемов, к входам в здания и сооружения. Места размещения (нахождения) средств пожарной безопасности и специально оборудованные места для курения должны быть обозначены знаками пожарной безопасности, в том числе знаком пожарной безопасности “Не загромождать”. На территориях жилых домов, дачных и садовых поселков, общественных и гражданских зданий не разрешается оставлять на открытых площадках и во дворах тару (емкости, канистры и т. п.) с легковоспламеняющимися и горючими жидкостями, а также баллоны со сжатыми и сжиженными газами. Территории летних детских дач, детских оздоровительных лагерей, расположенных в массивах хвойных лесов, должны иметь по периметру защитную минерализованную полосу шириной не менее 3 м. Дома отдыха и другие оздоровительные учреждения, расположенные в сельской местности, должны быть обеспечены пожарной техникой и пожарно-техническим вооружением в соответствии с решениями, утверждаемыми органами местного самоуправления в установленном порядке. Для населенных пунктов, расположенных в лесных массивах, органами местного самоуправления должны быть разработаны и выполнены мероприятия, исключающие возможность переброса огня при лесных и торфяных пожарах на здания и сооружения: устройство защитных противопожарных полос, посадка лиственных насаждений, удаление в летний период сухой растительности и другие. Рекомендуется у каждого жилого строения устанавливать емкость (бочку) с водой или иметь огнетушитель. На территории сельских населенных пунктов, блок-контейнерных зданий, дачных и садоводческих поселков должны устанавливаться средства звуковой сигнализации для оповещения людей на случай пожара и иметься запасы воды для целей пожаротушения, а также должен быть определен порядок вызова пожарной охраны.</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2025-04-20T20:15:27+03:00</dcterms:created>
  <dcterms:modified xsi:type="dcterms:W3CDTF">2025-04-20T20:15:27+03:00</dcterms:modified>
</cp:coreProperties>
</file>

<file path=docProps/custom.xml><?xml version="1.0" encoding="utf-8"?>
<Properties xmlns="http://schemas.openxmlformats.org/officeDocument/2006/custom-properties" xmlns:vt="http://schemas.openxmlformats.org/officeDocument/2006/docPropsVTypes"/>
</file>