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19.07. 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19.07. 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чрезвычайных ситуаций не произошло.</w:t>
            </w:r>
            <w:br/>
            <w:r>
              <w:rPr/>
              <w:t xml:space="preserve"> Чрезвычайные ситуации на контроле.  На контроле: ЧС, связанная с засухой и гибелью сельскохозяйственных культур на территории всей Республики Калмыкия. 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ситуации».  В течение суток режим «Чрезвычайной ситуации» не вводился. </w:t>
            </w:r>
            <w:br/>
            <w:r>
              <w:rPr/>
              <w:t xml:space="preserve"> Техногенные пожары  Пожаров, подлежащих статистическому учету, не произошло. </w:t>
            </w:r>
            <w:br/>
            <w:r>
              <w:rPr/>
              <w:t xml:space="preserve"> Происшествия на водных бассейнах  Происшествий на водных объектах не зарегистрировано. </w:t>
            </w:r>
            <w:br/>
            <w:r>
              <w:rPr/>
              <w:t xml:space="preserve"> Обнаружение и уничтожение взрывоопасных предметов  Взрывоопасные предметы не обнаружены. </w:t>
            </w:r>
            <w:br/>
            <w:r>
              <w:rPr/>
              <w:t xml:space="preserve"> Реагирование на дорожно-транспортные происшествия.  На территории Республики Калмыкия зарегистрировано 3 ДТП, в результате которых 2 человека погибло, 3 травмировано. </w:t>
            </w:r>
            <w:br/>
            <w:r>
              <w:rPr/>
              <w:t xml:space="preserve"> Дополнительная информация. Организация движения на ФАД. 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Нарушения энергоснабжения и аварии на объектах ЖКХ.  Случаев нарушения энергоснабжения и аварии на объектах ЖКХ не зарегистрировано.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2025-04-20T18:08:07+03:00</dcterms:created>
  <dcterms:modified xsi:type="dcterms:W3CDTF">2025-04-20T18:08:07+03:00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