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1-3 августа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1-3 августа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ЭКСТРЕННОЕ ПРЕДУПРЕЖДЕНИЕ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(по данным ФГБУ «Северо-Кавказское УГМС») </w:t>
            </w:r>
            <w:r>
              <w:rPr/>
              <w:t xml:space="preserve"> В период 1 по 3 августа 2014 г.на всей территории  Республики Калмыкия сохранится чрезвычайная пожароопасность (5 класс).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 возникновение чрезвычайных ситуаций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</w:t>
            </w:r>
            <w:r>
              <w:rPr>
                <w:b w:val="1"/>
                <w:bCs w:val="1"/>
              </w:rPr>
              <w:t xml:space="preserve">(Источник ЧС – природные пожары).</w:t>
            </w:r>
            <w:r>
              <w:rPr/>
              <w:t xml:space="preserve">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 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  не жечь мусор на своих садовых и дачных участках, не сжигать мусор в степи.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«горячей линии» ГУ МЧС России по Республике Калмыкия 8(84722)99999, 112».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2025-04-20T19:15:42+03:00</dcterms:created>
  <dcterms:modified xsi:type="dcterms:W3CDTF">2025-04-20T19:15:42+03:00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