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Об обеспечении пожарной безопасности в единый день голосования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Об обеспечении пожарной безопасности в единый день голосования</w:t>
            </w:r>
          </w:p>
        </w:tc>
      </w:tr>
      <w:tr>
        <w:trPr/>
        <w:tc>
          <w:tcPr>
            <w:vAlign w:val="center"/>
            <w:tcBorders>
              <w:bottom w:val="single" w:sz="6" w:color="fffffff"/>
            </w:tcBorders>
          </w:tcPr>
          <w:p>
            <w:pPr/>
            <w:r>
              <w:rPr/>
              <w:t xml:space="preserve"> </w:t>
            </w:r>
          </w:p>
        </w:tc>
      </w:tr>
      <w:tr>
        <w:trPr/>
        <w:tc>
          <w:tcPr/>
          <w:p>
            <w:pPr>
              <w:jc w:val="start"/>
            </w:pPr>
            <w:r>
              <w:rPr/>
              <w:t xml:space="preserve">В целях недопущения возникновения пожаров во время проведения на территории Республики Калмыкия выборов Главы Республики Калмыкия, а также выборов депутатов Элистинского городского собрания пятого созыва будут организованы и проведены следующие мероприятия: - подготовлен проект Приказа Главного управления МЧС России по Республике Калмыкия «О проведении мероприятий по обеспечению пожарной безопасности на объектах, задействованных в период проведения выборов 14 сентября 2014 года»; - по данным полученным из Избирательной комиссии Республики Калмыкия в проведении выборов будет задействовано 243 объекта, на которых размещено 250 избирательных участков. В настоящее время сотрудниками управления надзорной деятельности Главного управления МЧС России по Республике Калмыкия проводятся проверки требований пожарной безопасности на данных объектах. Личным составом управления надзорной деятельности начаты проверки на всех объектах данной категории. По результатам проверок к нарушителям будут приняты исчерпывающие меры, а так же проинформированы заинтересованные министерства и ведомства и руководители объектов. Предварительные результаты проверок показывают, что наиболее характерными нарушениями являются мероприятия, требующие значительных финансовых затрат, таких как ремонт автоматической пожарной сигнализации с системами оповещения и управления эвакуацией людей при пожарах в зданиях и сооружениях, отсутствие запасов воды для целей наружного пожаротушения. В настоящее время проводится корректировка Плана применения группировки сил Главного управления МЧС России по Республике Калмыкия при ликвидации последствий возможных чрезвычайных ситуаций в период проведения выборов. Подразделениями государственной противопожарной службы республики проводится проверка источников наружного противопожарного водоснабжения, отработка документов предварительного планирования боевых действий на объектах выборов, корректировка расписаний выездов специализированной пожарной техники. Определены места расстановки пожарной и специальной техники в случае пожара и других чрезвычайных ситуаций. В целях оперативного реагирования на возможные пожары и возгорания, происходящие в период выборов, личный состав сотрудников Главного управления МЧС России по Республике Калмыкия будет переведен на усиленный вариант несения службы. Разрабатывается график дежурства личного состава Главного управления МЧС России по Республике Калмыкия и ФКУ «ЦУКС ГУ МЧС России по Республике Калмыкия», в соответствии, с которым будет организовано и осуществлено дежурство на всех объектах, задействованных в проведении выборов. Вопросы обеспечения пожарной безопасности на избирательных участках находятся на повседневном контроле Главного управления МЧС России по Республике Калмыкия.</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2025-04-20T18:44:03+03:00</dcterms:created>
  <dcterms:modified xsi:type="dcterms:W3CDTF">2025-04-20T18:44:03+03:00</dcterms:modified>
</cp:coreProperties>
</file>

<file path=docProps/custom.xml><?xml version="1.0" encoding="utf-8"?>
<Properties xmlns="http://schemas.openxmlformats.org/officeDocument/2006/custom-properties" xmlns:vt="http://schemas.openxmlformats.org/officeDocument/2006/docPropsVTypes"/>
</file>