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07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07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СПРАВКА </w:t>
            </w:r>
            <w:br/>
            <w:r>
              <w:rPr/>
              <w:t xml:space="preserve"> </w:t>
            </w:r>
            <w:br/>
            <w:r>
              <w:rPr/>
              <w:t xml:space="preserve">  на 6.00 (мск.) 07.02.2015 г. 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Калмыкия.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 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Функционирование органов управления и сил РСЧС </w:t>
            </w:r>
            <w:br/>
            <w:r>
              <w:rPr/>
              <w:t xml:space="preserve"> </w:t>
            </w:r>
            <w:br/>
            <w:r>
              <w:rPr/>
              <w:t xml:space="preserve">  в режиме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«повышенной готовности»: 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вводился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 пожаров не зарегистрировано. Пострадало 0. Погибло 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зарегистрировано 2 ДТП. Пострадало 5. Погибло 3.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2025-04-21T01:55:15+03:00</dcterms:created>
  <dcterms:modified xsi:type="dcterms:W3CDTF">2025-04-21T01:55:15+03:00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