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ЦЕНТР УПРАВЛЕНИЯ В КРИЗИСНЫХ СИТУАЦИЯХ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(мск) 08.03.2015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 Организована работа по тушению техногенных пожаров - 1,  реагированию на дорожно-транспортные происшествия - 1.   </w:t>
            </w:r>
            <w:br/>
            <w:r>
              <w:rPr/>
              <w:t xml:space="preserve"> </w:t>
            </w:r>
            <w:br/>
            <w:r>
              <w:rPr/>
              <w:t xml:space="preserve"> II. Приняты меры по ликвидации последствий: 1) ДТП в Приютненском районе; 2) Пожар в Ики-Бурульском районе.  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характера:  На контроле происшествий нет.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2025-04-20T16:31:24+03:00</dcterms:created>
  <dcterms:modified xsi:type="dcterms:W3CDTF">2025-04-20T16:31:24+03:00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