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от 16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от 16 Мая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 СПРАВКА   на 6.00 (мск.) 17.05.2015 г.   на территории Республики Калмыкия.     Чрезвычайные ситуации на контроле.  На контроле происшетсвий нет.   Оперативные показатели  Функционирование органов управления и сил РСЧС  в режиме «Чрезвычайной ситуации».     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ситуации».  а) действует:  в течение суток режим функционирования не вводился.    б)в течение суток режим введен:  в течение суток режим функционирования не вводился.    в) в течение суток режим снят:  в течение суток режим функционирования не снимался.    Режим «повышенной готовности»:  а) действует:  в течение суток режим функционирования не вводился.   б) в течение суток режим введен:   в течение суток режим функционирования не вводился.    в) в течение суток режим снят:  в течение суток режим функционирования не снимался.    Техногенные пожары.  На территории Республики Калмыкия за прошедшие сутки  зарегистрирован 1 пожар.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  Происшествий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  Взрывоопасные предметы не обнаружены.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  На территории Республики Калмыкия за прошедшие сутки зарегистрировано 1 ДТП. Пострадало 2 человека. Спасено 2 человека.</w:t>
            </w:r>
            <w:br/>
            <w:r>
              <w:rPr/>
              <w:t xml:space="preserve"> </w:t>
            </w:r>
            <w:br/>
            <w:r>
              <w:rPr/>
              <w:t xml:space="preserve">   Обстановка на подконтрольных объектах ВГСЧ.  На территории Республики Калмыкия предприятий, обслуживаемых ВГСЧ, нет.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Оказание экстренной психологической помощи.  За прошедшие сутки специалисты психологической службы МЧС России не привлекались. На телефон«Горячей линии» обращений не поступало.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России.  На территории РК авиация МЧС отсутствует.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  Нарушения энергоснабжения и аварии на объектах ЖКХ.  В течение суток нарушения энергоснабжений и аварий на объектах ЖКХ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 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2025-04-20T22:28:00+03:00</dcterms:created>
  <dcterms:modified xsi:type="dcterms:W3CDTF">2025-04-20T22:28:00+03:00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