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 профилактической работы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 профилактической работы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сегодняшний день на территории Республики Калмыкия зарегистрировано 65 природных (степных, ландшафтных) пожаров, в том числе 10 крупных пожара. Общая площадь природных (степных, ландшафтных) пожаров составила 9537 га, площадь крупных пожаров составила 9273 г.</w:t>
            </w:r>
            <w:br/>
            <w:r>
              <w:rPr/>
              <w:t xml:space="preserve"> </w:t>
            </w:r>
            <w:br/>
            <w:r>
              <w:rPr/>
              <w:t xml:space="preserve">  Наибольшее количество природных (степных, ландшафтных) пожаров зарегистрировано в Лаганском районе – 17 загорания, площадью – 155,6 га, Черноземельском районе -11 загораний, площадью –  8113 га, Приютненском -10 загораний  на 87-ми га,  Сарпинский район – 6 загораний  площадью 155 га.</w:t>
            </w:r>
            <w:br/>
            <w:r>
              <w:rPr/>
              <w:t xml:space="preserve"> </w:t>
            </w:r>
            <w:br/>
            <w:r>
              <w:rPr/>
              <w:t xml:space="preserve">  Случаев гибели людей при природных (степных, ландшафтных) пожарах не зарегистрировано, 1человек травмирован.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подлежат опашке 234 населенных пункта, находящихся в зоне возможных ландшафтных пожаров. На сегодняшний день работа по опашке завершена в 194 нас пунктах.</w:t>
            </w:r>
            <w:br/>
            <w:r>
              <w:rPr/>
              <w:t xml:space="preserve"> </w:t>
            </w:r>
            <w:br/>
            <w:r>
              <w:rPr/>
              <w:t xml:space="preserve"> Общий километраж автомобильных дорог Калмыкии с твердым покрытием составляет 1542,4 км. Проведено противопожарных обустройств вдоль дорог муниципального значения (скашивание травы на обочинах) -1183,4 км.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2025-04-21T00:15:18+03:00</dcterms:created>
  <dcterms:modified xsi:type="dcterms:W3CDTF">2025-04-21T00:15:18+03:00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