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24 Июля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24 Июля</w:t>
            </w:r>
          </w:p>
        </w:tc>
      </w:tr>
      <w:tr>
        <w:trPr/>
        <w:tc>
          <w:tcPr/>
          <w:p>
            <w:pPr>
              <w:jc w:val="start"/>
            </w:pPr>
            <w:r>
              <w:rPr/>
              <w:t xml:space="preserve">  СПРАВКА на 06.00 (мск.) 25.07.2015г.  на территории Республики Калмыкия   Чрезвычайные ситуации  23.07.2015г на основании распоряжения Председателя Правительства Республики Калмыкия №242-р, на территории Республики Калмыкия (Сарпинский, Малодербетовский, Юстинский, Кетченеровский, Целинный районы) введен режим «Чрезвычайная ситуация» связанны с гибелью сельскохозяйственных культур.      Оперативные показатели Функционирование органов управления и сил РСЧС в режиме «Чрезвычайной ситуации»  </w:t>
            </w:r>
            <w:br/>
            <w:r>
              <w:rPr/>
              <w:t xml:space="preserve">  Режим «Чрезвычайной ситуации»:   а) действует:  Чрезвычайная ситуация в связи с почвенной засухой Юстинском, Малодербетовском,Сарпинском, Кетченеровском районах.    б) в течение суток режим введен:  не вводился.   в) в течение суток режим снят:  ЧС не снималось.   Режим «повышенной готовности»: а) действует:  не действует.</w:t>
            </w:r>
            <w:br/>
            <w:r>
              <w:rPr/>
              <w:t xml:space="preserve"> </w:t>
            </w:r>
            <w:br/>
            <w:r>
              <w:rPr/>
              <w:t xml:space="preserve">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зарегистрировано 2 пожара. Пострадавших и погибших нет.      Происшествия на водных бассейнах.  За прошедшие сутки на территории Республики Калмыкия  зарегистрировано 1 происшествие. Пострадал 1 человек. Спасено 0 человек.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спасен 1 человек.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  </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2025-04-21T02:21:56+03:00</dcterms:created>
  <dcterms:modified xsi:type="dcterms:W3CDTF">2025-04-21T02:21:56+03:00</dcterms:modified>
</cp:coreProperties>
</file>

<file path=docProps/custom.xml><?xml version="1.0" encoding="utf-8"?>
<Properties xmlns="http://schemas.openxmlformats.org/officeDocument/2006/custom-properties" xmlns:vt="http://schemas.openxmlformats.org/officeDocument/2006/docPropsVTypes"/>
</file>