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03 августа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03 августа</w:t>
            </w:r>
          </w:p>
        </w:tc>
      </w:tr>
      <w:tr>
        <w:trPr/>
        <w:tc>
          <w:tcPr/>
          <w:p>
            <w:pPr>
              <w:jc w:val="start"/>
            </w:pPr>
            <w:r>
              <w:rPr/>
              <w:t xml:space="preserve">СПРАВКА на 06.00 (мск.) 03.08.2015 г. на территории Республики Калмыкия   Чрезвычайные ситуации  Чрезвычайных ситуаций не произошло.  </w:t>
            </w:r>
            <w:br/>
            <w:r>
              <w:rPr/>
              <w:t xml:space="preserve"> </w:t>
            </w:r>
            <w:br/>
            <w:r>
              <w:rPr/>
              <w:t xml:space="preserve"> Оперативные показатели Функционирование органов управления и сил РСЧС в режиме «Чрезвычайной ситуации»  </w:t>
            </w:r>
            <w:br/>
            <w:r>
              <w:rPr/>
              <w:t xml:space="preserve">  Режим «Чрезвычайной ситуации»:     а) действует:  не действует.    б) в течение суток режим введен: не вводился.</w:t>
            </w:r>
            <w:br/>
            <w:r>
              <w:rPr/>
              <w:t xml:space="preserve"> </w:t>
            </w:r>
            <w:br/>
            <w:r>
              <w:rPr/>
              <w:t xml:space="preserve">  в) в течение суток режим снят:  не снимался Режим «повышенной готовности»:  </w:t>
            </w:r>
            <w:br/>
            <w:r>
              <w:rPr/>
              <w:t xml:space="preserve"> а) действует:  не действует.</w:t>
            </w:r>
            <w:br/>
            <w:r>
              <w:rPr/>
              <w:t xml:space="preserve"> </w:t>
            </w:r>
            <w:br/>
            <w:r>
              <w:rPr/>
              <w:t xml:space="preserve"> б) в течение суток режим введен: не вводился.</w:t>
            </w:r>
            <w:br/>
            <w:r>
              <w:rPr/>
              <w:t xml:space="preserve"> </w:t>
            </w:r>
            <w:br/>
            <w:r>
              <w:rPr/>
              <w:t xml:space="preserve">  в) в течение суток режим снят: не снимался.   Техногенные пожары.  За прошедшие сутки на территории Республики Калмыкия зарегистрирован 1 пожар.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Спасен 1 человек.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    </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2025-04-21T00:03:57+03:00</dcterms:created>
  <dcterms:modified xsi:type="dcterms:W3CDTF">2025-04-21T00:03:57+03:00</dcterms:modified>
</cp:coreProperties>
</file>

<file path=docProps/custom.xml><?xml version="1.0" encoding="utf-8"?>
<Properties xmlns="http://schemas.openxmlformats.org/officeDocument/2006/custom-properties" xmlns:vt="http://schemas.openxmlformats.org/officeDocument/2006/docPropsVTypes"/>
</file>