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напоминает о правилах безопасного судовождения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напоминает о правилах безопасного судовождения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осуществления контроля за обеспечением безопасности людей на водных объектах республики Калмыкия, госинспекторами ГИМС с начала 2015 года было проведено 352 рейда и патрулирования. В ходе этих мероприятий выявлено 154 нарушения при эксплуатации маломерных судов. Проведено 659 бесед с гражданами по тематике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   В ГИМС зарегистрировано 111 маломерных судов, проведено освидетельствование всех 11 баз для стоянки маломерных судов, аттестовано 132 судоводителя. Проведено 145 технических освидетельствований маломерных судов. </w:t>
            </w:r>
            <w:br/>
            <w:r>
              <w:rPr/>
              <w:t xml:space="preserve"> </w:t>
            </w:r>
            <w:br/>
            <w:r>
              <w:rPr/>
              <w:t xml:space="preserve">    В настоящее время, подразделения ГИМС уделяют особое внимание безопасности людей на водных объектах в период осенней путины.</w:t>
            </w:r>
            <w:br/>
            <w:r>
              <w:rPr/>
              <w:t xml:space="preserve"> </w:t>
            </w:r>
            <w:br/>
            <w:r>
              <w:rPr/>
              <w:t xml:space="preserve">      Отдел безопасности людей на водных объектах Главного управления МЧС России по Республике Калмыкия напоминает гражданам о правилах безопасного судовождения и нормах оснащения маломерных судов, эксплуатируемых во внутренних водах, необходимым набором средств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 Кроме того, запрещен выход в плавание маломерных судов, не прошедших государственную регистрацию и не имеющих государственные регистрационные номера. Не стоит выходить в плавание, не имея при себе документов на маломерное судно и удостоверения на право управления маломерным судном (судовой билет). К плаванию допускаются маломерные суда, прошедшие техническое освидетельствование в инспекторских подразделениях Центра ГИМС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2025-04-20T16:08:19+03:00</dcterms:created>
  <dcterms:modified xsi:type="dcterms:W3CDTF">2025-04-20T16:08:19+03:00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