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помощь «Красному кресту»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помощь «Красному кресту»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сотрудники Центра управления в кризисных ситуациях ГУ МЧС России по Республике Калмыкия побывали в Калмыцком республиканском отделении  ООО «Российский красный крест».</w:t>
            </w:r>
            <w:br/>
            <w:r>
              <w:rPr/>
              <w:t xml:space="preserve"> </w:t>
            </w:r>
            <w:br/>
            <w:r>
              <w:rPr/>
              <w:t xml:space="preserve"> В рамках акции «25 добрых дел», приуроченной к празднованию 25-летия МЧС России, коллектив ЦУКС ГУ МЧС России по Республике Калмыкия  передал, в качестве гуманитарной помощи, новые вещи для малоимущих семей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Начальник Центра подполковник внутренней службы Евгений Серов рассказал председателю отделения ООО «Российский красный крест» Валентине Будеевой об акциях, проводимых сотрудниками министерства, поздравил от всего  личного состава ЦУКС с наступающим Новым годом и пригласил на торжественное собрание посвященное празднованию 25 - летия  МЧС России.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2025-04-20T15:41:51+03:00</dcterms:created>
  <dcterms:modified xsi:type="dcterms:W3CDTF">2025-04-20T15:41:51+03:00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