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Главное - безопасность людей на водных объектах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Главное - безопасность людей на водных объектах</w:t>
            </w:r>
          </w:p>
        </w:tc>
      </w:tr>
      <w:tr>
        <w:trPr/>
        <w:tc>
          <w:tcPr>
            <w:vAlign w:val="center"/>
            <w:tcBorders>
              <w:bottom w:val="single" w:sz="6" w:color="fffffff"/>
            </w:tcBorders>
          </w:tcPr>
          <w:p>
            <w:pPr/>
            <w:r>
              <w:rPr/>
              <w:t xml:space="preserve"> </w:t>
            </w:r>
          </w:p>
        </w:tc>
      </w:tr>
      <w:tr>
        <w:trPr/>
        <w:tc>
          <w:tcPr/>
          <w:p>
            <w:pPr>
              <w:jc w:val="start"/>
            </w:pPr>
            <w:r>
              <w:rPr/>
              <w:t xml:space="preserve">Инспекторы Центра Государственной инспекции по маломерным судам МЧС России по Республике Калмыкия проводят патрулирования на водоемах региона. Во время патрулирований особое внимание уделяется безопасности людей на водных объектах. Одним из важнейших элементов в работе инспекторских участков является профилактическая работа.</w:t>
            </w:r>
            <w:br/>
            <w:r>
              <w:rPr/>
              <w:t xml:space="preserve"> </w:t>
            </w:r>
            <w:br/>
            <w:r>
              <w:rPr/>
              <w:t xml:space="preserve"> Подобные рейды проводятся постоянно на территории водоемов всех районов области. Специалистами  Государственной инспекции по маломерным судам МЧС России по Калмыкии ведется активная работа по обучению населения правилам поведения на водных объектах.</w:t>
            </w:r>
            <w:br/>
            <w:r>
              <w:rPr/>
              <w:t xml:space="preserve"> </w:t>
            </w:r>
            <w:br/>
            <w:r>
              <w:rPr/>
              <w:t xml:space="preserve"> В ходе патрулирования специалисты ГИМС проводят с рыбаками разъяснительные беседы по мерам безопасности, по оказанию первой помощи пострадавшим, а так же разъясняют некоторые требования нормативно-правовых актов.</w:t>
            </w:r>
            <w:br/>
            <w:r>
              <w:rPr/>
              <w:t xml:space="preserve"> </w:t>
            </w:r>
            <w:br/>
            <w:r>
              <w:rPr/>
              <w:t xml:space="preserve"> Также, в связи с открытием навигации, инспекторы следят за соблюдением правил безопасности на реках и озерах владельцами, катеров, гидроциклов, моторных лодок и проверяют у них наличие необходимых документов.</w:t>
            </w:r>
            <w:br/>
            <w:r>
              <w:rPr/>
              <w:t xml:space="preserve"> </w:t>
            </w:r>
            <w:br/>
            <w:r>
              <w:rPr/>
              <w:t xml:space="preserve"> МЧС напоминает: если вы стали участником или свидетелем трагедии, несчастного случая или оказались в непростой ситуации, звоните на Единый номер вызова экстренных служб «112» (звонки принимаются круглосуточно и бесплатно с городских и мобильных телефонов).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2025-04-20T21:52:34+03:00</dcterms:created>
  <dcterms:modified xsi:type="dcterms:W3CDTF">2025-04-20T21:52:34+03:00</dcterms:modified>
</cp:coreProperties>
</file>

<file path=docProps/custom.xml><?xml version="1.0" encoding="utf-8"?>
<Properties xmlns="http://schemas.openxmlformats.org/officeDocument/2006/custom-properties" xmlns:vt="http://schemas.openxmlformats.org/officeDocument/2006/docPropsVTypes"/>
</file>