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08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08 Июня</w:t>
            </w:r>
          </w:p>
        </w:tc>
      </w:tr>
      <w:tr>
        <w:trPr/>
        <w:tc>
          <w:tcPr/>
          <w:p>
            <w:pPr>
              <w:jc w:val="start"/>
            </w:pPr>
            <w:r>
              <w:rPr/>
              <w:t xml:space="preserve">СПРАВКА на 06.00 (мск.) 08.06.2016 г. на территории Республике Калмыкия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территории Черноземельского района РК, в связи с угрозой масового распространения саранчовых вредителей; на территории Светловского СМО Ики-Бурульского района РК, в связи с угрозой массового распространения саранчовых вредителей; для сил постоянной готовности Главного управления МЧС России по Республике Калмыкия; на территории Яшкульского района РК, в связи с прогнозируемыми неблагоприятными метеоусловиями.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Погибло 0. Спасено 0.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2025-04-21T00:40:31+03:00</dcterms:created>
  <dcterms:modified xsi:type="dcterms:W3CDTF">2025-04-21T00:40:31+03:00</dcterms:modified>
</cp:coreProperties>
</file>

<file path=docProps/custom.xml><?xml version="1.0" encoding="utf-8"?>
<Properties xmlns="http://schemas.openxmlformats.org/officeDocument/2006/custom-properties" xmlns:vt="http://schemas.openxmlformats.org/officeDocument/2006/docPropsVTypes"/>
</file>