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10-12 августа 2016 г. (сильная жара)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10-12 августа 2016 г. (сильная жара)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 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 второй половине дня 10-12 августа на большей территории Республики Калмыкия ожидается сильная жара 42 градуса.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возникновение чрезвычайных ситуаций не выше муниципального характера и происшествий, связанных с: выходом из строя объектов жизнеобеспечения в результате перегрева трансформаторных подстанций, авариями на автомобильном и железнодорожном транспорте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птицеводстве, пожарами на объектах экономики и в населенных пунктах, расположенных в пожароопасной зоне</w:t>
            </w:r>
            <w:br/>
            <w:r>
              <w:rPr/>
              <w:t xml:space="preserve"> </w:t>
            </w:r>
            <w:br/>
            <w:r>
              <w:rPr/>
              <w:t xml:space="preserve"> (Источник ЧС и происшествий – сильная жара).</w:t>
            </w:r>
            <w:br/>
            <w:r>
              <w:rPr/>
              <w:t xml:space="preserve"> </w:t>
            </w:r>
            <w:br/>
            <w:r>
              <w:rPr/>
              <w:t xml:space="preserve">   Рекомендации населению: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      Запаситесь дополнительными емкостями и при необходимости заранее заполните их водой.</w:t>
            </w:r>
            <w:br/>
            <w:r>
              <w:rPr/>
              <w:t xml:space="preserve"> </w:t>
            </w:r>
            <w:br/>
            <w:r>
              <w:rPr/>
              <w:t xml:space="preserve"> Приготовьте приемлемую для условий жары одежду, электробытовые приборы (вентиляторы, кондиционеры).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сельской местности – оборудуйте навесы, беседки, колодцы, а также ставни (плотные шторы) для окон.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приобретите автономный источник электроэнергии для обеспечения работы электробытовых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Экономно расходуйте воду.</w:t>
            </w:r>
            <w:br/>
            <w:r>
              <w:rPr/>
              <w:t xml:space="preserve"> </w:t>
            </w:r>
            <w:br/>
            <w:r>
              <w:rPr/>
              <w:t xml:space="preserve">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СИЛЬНОЙ ЖАРЕ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Носите светлую воздухонепроницаемую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Не употребляйте пиво и другие алкогольные напитки, это приведет к ухудшению общего состояния организма.</w:t>
            </w:r>
            <w:br/>
            <w:r>
              <w:rPr/>
              <w:t xml:space="preserve"> </w:t>
            </w:r>
            <w:br/>
            <w:r>
              <w:rPr/>
              <w:t xml:space="preserve"> Посоветуйтесь с врачом, требуется ли Вам дополнительное употребление соли во время жары.</w:t>
            </w:r>
            <w:br/>
            <w:r>
              <w:rPr/>
              <w:t xml:space="preserve"> </w:t>
            </w:r>
            <w:br/>
            <w:r>
              <w:rPr/>
              <w:t xml:space="preserve"> При тепловом поражении немедленно перейдите в тень, на ветер или примите душ, медленно выпейте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потери сознания кем-то из окружающих, проведите реанимационные мероприятия (делайте массаж сердца и искусственное дыхание).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время сильной жары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      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2025-04-20T20:52:01+03:00</dcterms:created>
  <dcterms:modified xsi:type="dcterms:W3CDTF">2025-04-20T20:52:01+03:00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