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Владимир Пучков: «Возрастает количество сложных, крупномасштабных бедствий, ликвидация которых требует усиленной работы всех служб»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Владимир Пучков: «Возрастает количество сложных, крупномасштабных бедствий, ликвидация которых требует усиленной работы всех служб»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ходе совещания Владимир Пучков напомнил, что основами единой государственной политики Российской Федерации в области гражданской обороны на период до 2020 года являются совершенствование системы управления гражданской обороной, а также развитие сил гражданской обороны. Он отметил, что в связи с наступлением осеннего периода необходимо организовать быстрое оперативное реагирование на противопожарную обстановку, взять под контроль и организовать прикрытие всех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Необходимо проработать все вопросы и заранее обеспечить комплекс превентивных мероприятий по снижению рисков возникновения ЧС в осенний период, а также повысить готовность органов управления и сил гражданской обороны к прохождению неблагоприятных погодных условий, характерных для этого времени года.</w:t>
            </w:r>
            <w:br/>
            <w:r>
              <w:rPr/>
              <w:t xml:space="preserve"> </w:t>
            </w:r>
            <w:br/>
            <w:r>
              <w:rPr/>
              <w:t xml:space="preserve"> Владимир Пучков  добавил, что на данный момент сформирована мощная группировка сил и средств РСЧС на федеральном уровне, в регионах страны, в подразделениях лесного, сельского хозяйства и других структурах. Организовано выполнение профилактических мероприятий по предупреждению пожаров и защите населения.</w:t>
            </w:r>
            <w:br/>
            <w:r>
              <w:rPr/>
              <w:t xml:space="preserve"> </w:t>
            </w:r>
            <w:br/>
            <w:r>
              <w:rPr/>
              <w:t xml:space="preserve"> На совещании глава МЧС России Владимир Пучков сообщил о росте крупномасштабных стихийных бедствий за последнее время.</w:t>
            </w:r>
            <w:br/>
            <w:r>
              <w:rPr/>
              <w:t xml:space="preserve"> </w:t>
            </w:r>
            <w:br/>
            <w:r>
              <w:rPr/>
              <w:t xml:space="preserve"> Министр подчеркнул, что любой неблагоприятный прогноз погоды должен стать основой для управленческих решений, чтобы минимизировать последствия чрезвычайных ситуаций природного характера. Необходимо заблаговременно выдвигать оперативные группы, спасателей, энергетиков, коммунальщиков, в том числе со спутниковыми антеннами и генераторами на места, где возникают риски возникновения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В ходе совещания было отмечено, что для совершенствования системы гражданской обороны было принято решение о введении в состав сил ГО нештатных формирований. Кроме того, на начальников территориальных пожарно-спасательных гарнизонов, в состав которых вошли подразделения горноспасательных частей чрезвычайного ведомства, возложены полномочия по оперативному управлению, контролю и координации деятельности подразделений МЧС России в повседневной деятельности, а также при ликвидации чрезвычайных ситуаций и тушении пожаров.</w:t>
            </w:r>
            <w:br/>
            <w:r>
              <w:rPr/>
              <w:t xml:space="preserve"> </w:t>
            </w:r>
            <w:br/>
            <w:r>
              <w:rPr/>
              <w:t xml:space="preserve"> Для оперативного реагирования при возникновении чрезвычайных ситуаций природного и техногенного характера в осенний период 2016 года на региональном уровне сформирована группировка сил и средств РСЧС общей численностью более 1 млн человек и более 200 тысяч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Согласно предварительному прогнозу в осенний период среди основных источников возникновения чрезвычайных ситуаций - аварии на объектах ТЭК и ЖКХ, пожары в жилом секторе и на объектах экономики, крупные дорожно-транспортные происшествия, дождевые паводки и маловодье, начало ледообразования в северных регионах и др. В целях снижения рисков возникновения чрезвычайных ситуаций в этот период в МЧС России спланирован и проводится комплекс превентивных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Так, межведомственными комиссиями с сентября проводятся контрольные проверки готовности объектов ТЭК и ЖКХ к бесперебойной работе в отопительный сезон.</w:t>
            </w:r>
            <w:br/>
            <w:r>
              <w:rPr/>
              <w:t xml:space="preserve"> </w:t>
            </w:r>
            <w:br/>
            <w:r>
              <w:rPr/>
              <w:t xml:space="preserve"> В рамках указанных мероприятий будут проверены 83 объекта электроэнергетики, в первую очередь, обслуживающих объекты социальной сферы, жизнеобеспечения и жилищного фонда.</w:t>
            </w:r>
            <w:br/>
            <w:r>
              <w:rPr/>
              <w:t xml:space="preserve"> </w:t>
            </w:r>
            <w:br/>
            <w:r>
              <w:rPr/>
              <w:t xml:space="preserve"> «Особое внимание должно быть уделено завозу и созданию запасов топливно-энергетических ресурсов в районах Крайнего Севера. Северный завоз должен пройти по графику без срывов», - сказал министр. Он добавил, что для оперативного и объективного контроля за дорожно-транспортной обстановкой в осенне-зимний период 2016-2017 годов организован мониторинг свыше 920 опасных участков автодорог. В готовности к развертыванию находятся более1680 стационарных и 360 мобильных пунктов обогрева.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Дополнительно, в каждом субъекте Российской Федерации разработан План прикрытия автомобильных дорог, в котором определен порядок совместных действий органов управления и сил МЧС России, МВД России, Минздрава России, а также дорожных служб.</w:t>
            </w:r>
            <w:br/>
            <w:r>
              <w:rPr/>
              <w:t xml:space="preserve"> </w:t>
            </w:r>
            <w:br/>
            <w:r>
              <w:rPr/>
              <w:t xml:space="preserve"> Во время совещания министр сообщил, что 4 октября стартует ежегодный месячник по гражданской обороне, а с 4 по 6 октября пройдет Всероссийская тренировка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Министр дал указание руководителям территориальных органов и структурных подразделений МЧС России разработать планы проведения месячника по гражданской обороне, в которые включить мероприятия по проверке готовности органов управления и сил к ликвидации последствий чрезвычайных ситуаций, а также спланировать подготовку к тренировке, где особое внимание при этом уделить вопросам ликвидации крупномасштабных чрезвычайных ситуаций в осенний период.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Сайт МЧС России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2025-04-20T17:54:13+03:00</dcterms:created>
  <dcterms:modified xsi:type="dcterms:W3CDTF">2025-04-20T17:54:13+03:00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