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провели мероприяте по антикоррупционному просвещению личного состава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провели мероприяте по антикоррупционному просвещению личного состава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Калмыкия было проведено информирование личного состава по вопросам противодействия коррупции. Сотрудники отдела кадров, воспитательной работы, профессиональной подготовки и психологического обеспечения довели до сотрудников Главного управления и подведомственных учреждений дополнительные требования по заполнению справок о доходах, расходах, об имуществе и обязательствах имущественного характера за 2016 год с использованием специального программного обеспечения «Справки БК».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главный специалист (по вопросам противодействия коррупции на территории Республики Калмыкия) отдела (по вопросам противодействия коррупции) Южного регионального центра МЧС России подполковник внутренней службы Николай Шарапов напомнил личному составу о соблюдении запретов, ограничений и требований, распространяемых на федеральных государственных служащих, в целях противодействия коррупции.</w:t>
            </w:r>
            <w:br/>
            <w:r>
              <w:rPr/>
              <w:t xml:space="preserve"> </w:t>
            </w:r>
            <w:br/>
            <w:r>
              <w:rPr/>
              <w:t xml:space="preserve"> Далее, было проведено анонимное анкетирование личного состава ведомства, в целях выявлению причин, способствующих проявлению коррупционных и иных правонарушений в подразделениях. По его завершению представитель регионального центра вручил сотрудникам МЧС памятки по вопросам противодействия коррупции, в которых даны разъяснения антикоррупционного законодательства, направленные на формирование нетерпимого отношения в обществе к коррупционным проявлениям.</w:t>
            </w:r>
            <w:br/>
            <w:r>
              <w:rPr/>
              <w:t xml:space="preserve"> </w:t>
            </w:r>
            <w:br/>
            <w:r>
              <w:rPr/>
              <w:t xml:space="preserve"> Проводимые, в Главном управлении и подведомственных учреждениях, просветительные мероприятия направлены на соблюдение законности и правопорядка в подразделениях МЧС, а также на профилактику и минимизацию коррупционных правонарушений со стороны должностных лиц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2025-04-21T01:29:59+03:00</dcterms:created>
  <dcterms:modified xsi:type="dcterms:W3CDTF">2025-04-21T01:29:59+03:00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