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работает комиссия Южного регионального центра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работает комиссия Южного регионального центра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Главное управление МЧС России по Республике Калмыкия прибыла комиссия Южного регионального центра МЧС России. Основная цель работы комиссии - оказание методической помощи Главному управлению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Первый день работы комиссии начался со строевого смотра, в ходе которого, проверяющие из ЮРЦ МЧС России проверили внешний вид сотрудников, форму одежды, личную экипировку, укомплектованность «тревожных сумок» и состояние средств индивидуальной защиты. Особое внимание было уделено наличию у сотрудников удостоверений и личных жетонов, аккуратности и правильности нашивки погон, эмблем, шевронов, а также уставной вид прически. Далее, эксперты приняли зачёт по строевой подготовке. Сотрудники Главка продемонстрировали свои навыки по выполнению строевых приемов и движений, строевую выправку, подтянутость, а также умение правильно и быстро выполнять команды. Также, спасатели МЧС Калмыкии прошли торжественным маршем под патриотические песни, тем самым показав свои вокальные данные.</w:t>
            </w:r>
            <w:br/>
            <w:r>
              <w:rPr/>
              <w:t xml:space="preserve"> </w:t>
            </w:r>
            <w:br/>
            <w:r>
              <w:rPr/>
              <w:t xml:space="preserve"> Свои знания в теории сотрудники Главного управления доказывали, отвечая  на вопросы экзаменационных билетов по профессиональной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В второй половине дня на городском стадионе «Буревестник», члены комиссии приняли зачет по физической подготовке у личного состава Главного управления и подведомственных учреждений. Нормативы состояли из следующих дисциплин: подтягивание на перекладине, челночный бег  и  кросс.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2025-04-20T21:13:36+03:00</dcterms:created>
  <dcterms:modified xsi:type="dcterms:W3CDTF">2025-04-20T21:13:36+03:00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