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НОВОЕ В ЗАКОНОДАТЕЛЬСТВЕ ПО ОСУЩЕСТВЛЕНИЮ ГОСУДАРСТВЕННОГО НАДЗОРА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НОВОЕ В ЗАКОНОДАТЕЛЬСТВЕ ПО ОСУЩЕСТВЛЕНИЮ ГОСУДАРСТВЕННОГО НАДЗОРА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Приказом МЧС России от 24 марта 2017 года № 132 (зарегистрирован в Минюсте России 8 июня 2017 года) установлен Порядок оформления и содержание заданий на проведение плановых осмотров, обследований территорий по вопросам обеспечения пожарной безопасности, выполнения требований в области защиты населения и территорий от чрезвычайных ситуаций природного и техногенного характера и оформления результатов таких плановых осмотров.</w:t>
            </w:r>
            <w:br/>
            <w:r>
              <w:rPr/>
              <w:t xml:space="preserve"> </w:t>
            </w:r>
            <w:br/>
            <w:r>
              <w:rPr/>
              <w:t xml:space="preserve"> Установлен:</w:t>
            </w:r>
            <w:br/>
            <w:r>
              <w:rPr/>
              <w:t xml:space="preserve"> </w:t>
            </w:r>
            <w:br/>
            <w:r>
              <w:rPr/>
              <w:t xml:space="preserve"> • порядок оформления заданий на проведение плановых осмотров, обследований территорий;</w:t>
            </w:r>
            <w:br/>
            <w:r>
              <w:rPr/>
              <w:t xml:space="preserve"> </w:t>
            </w:r>
            <w:br/>
            <w:r>
              <w:rPr/>
              <w:t xml:space="preserve"> • содержание плановых заданий на проведение плановых осмотров, обследований территорий;</w:t>
            </w:r>
            <w:br/>
            <w:r>
              <w:rPr/>
              <w:t xml:space="preserve"> </w:t>
            </w:r>
            <w:br/>
            <w:r>
              <w:rPr/>
              <w:t xml:space="preserve"> • порядок оформления результатов плановых осмотров, обследований территорий.</w:t>
            </w:r>
            <w:br/>
            <w:r>
              <w:rPr/>
              <w:t xml:space="preserve"> </w:t>
            </w:r>
            <w:br/>
            <w:r>
              <w:rPr/>
              <w:t xml:space="preserve"> Предметом плановых осмотров территорий является выявление готовящихся нарушений или наличие признаков нарушений требований пожарной безопасности и требований в области защиты населения и территорий от чрезвычайных ситуаций, в том числе по:</w:t>
            </w:r>
            <w:br/>
            <w:r>
              <w:rPr/>
              <w:t xml:space="preserve"> </w:t>
            </w:r>
            <w:br/>
            <w:r>
              <w:rPr/>
              <w:t xml:space="preserve"> • очистке территории, прилегающей к лесу, от сухой травянистой растительности, пожнивных остатков, валежника, порубочных остатков, мусора и других горючих материалов, отделения леса противопожарной минерализованной полосой или иным противопожарным барьером;</w:t>
            </w:r>
            <w:br/>
            <w:r>
              <w:rPr/>
              <w:t xml:space="preserve"> </w:t>
            </w:r>
            <w:br/>
            <w:r>
              <w:rPr/>
              <w:t xml:space="preserve"> • строительству на территории, прилегающей к лесу, различных сооружений и подсобных строений, а также складирования горючих материалов, мусора, отходов древесных, строительных и других горючих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• соблюдению порядка выжигания сухой травянистой растительности; соблюдению порядка использования открытого огня и разведения костров на территориях;</w:t>
            </w:r>
            <w:br/>
            <w:r>
              <w:rPr/>
              <w:t xml:space="preserve"> </w:t>
            </w:r>
            <w:br/>
            <w:r>
              <w:rPr/>
              <w:t xml:space="preserve"> • созданию в целях пожаротушения условий для забора в любое время года воды из источников наружного водоснабжения, исправности источников наружного противопожарного водоснабжения; организации и проведению аварийно-спасательных и других неотложных работ при чрезвычайной ситуации, а также по своевременному оповещению населения и направлению в зону чрезвычайной ситуации сил и средств для ее ликвидации.</w:t>
            </w:r>
            <w:br/>
            <w:r>
              <w:rPr/>
              <w:t xml:space="preserve"> </w:t>
            </w:r>
            <w:br/>
            <w:r>
              <w:rPr/>
              <w:t xml:space="preserve"> Срок проведения каждого планового осмотра, обследования территории устанавливается начальником органа ГПН либо его заместителем с учетом природно-климатических и географических условий субъектов Российской Федерации, но не может превышать 10 рабочих дней.</w:t>
            </w:r>
            <w:br/>
            <w:r>
              <w:rPr/>
              <w:t xml:space="preserve"> </w:t>
            </w:r>
            <w:br/>
            <w:r>
              <w:rPr/>
              <w:t xml:space="preserve"> Требования приказа вступили в силу с 20 июня 2017 года.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28.05.2017 года принят Федеральный закон № 100-ФЗ «О внесении изменений в Федеральный закон «О пожарной безопасности» и Кодекс Российской Федерации об административных правонарушениях», который вступил в силу с 9 июня 2017 года.</w:t>
            </w:r>
            <w:br/>
            <w:r>
              <w:rPr/>
              <w:t xml:space="preserve"> </w:t>
            </w:r>
            <w:br/>
            <w:r>
              <w:rPr/>
              <w:t xml:space="preserve"> Федеральным законом предусмотрено:</w:t>
            </w:r>
            <w:br/>
            <w:r>
              <w:rPr/>
              <w:t xml:space="preserve"> </w:t>
            </w:r>
            <w:br/>
            <w:r>
              <w:rPr/>
              <w:t xml:space="preserve"> введение независимой оценки пожарного риска (аудита пожарной безопасности) - оценки соответствия объекта защиты требованиям пожарной безопасности и проверки соблюдения организациями и гражданами противопожарного режима, проводимых не заинтересованным в результатах оценки или проверки экспертом в области оценки пожарного риска;</w:t>
            </w:r>
            <w:br/>
            <w:r>
              <w:rPr/>
              <w:t xml:space="preserve"> </w:t>
            </w:r>
            <w:br/>
            <w:r>
              <w:rPr/>
              <w:t xml:space="preserve"> осуществление федерального государственного пожарного надзора на объектах обороны и на иных объектах специального назначения, на которых осуществляют деятельность федеральные органы исполнительной власти в сфере обороны, войск национальной гвардии РФ, внутренних дел, государственной охраны, внешней разведки, мобилизационной подготовки и мобилизации, указанными федеральными органами исполнительной власти;</w:t>
            </w:r>
            <w:br/>
            <w:r>
              <w:rPr/>
              <w:t xml:space="preserve"> </w:t>
            </w:r>
            <w:br/>
            <w:r>
              <w:rPr/>
              <w:t xml:space="preserve"> осуществление проверки объектов защиты и/или территорий (земельных участков) с применением риск-ориентированного подхода, в том числе с учетом результатов независимой оценки пожарного риска (аудита пожарной безопасности), если оценка пожарного риска (аудит пожарной безопасности) проводилась.</w:t>
            </w:r>
            <w:br/>
            <w:r>
              <w:rPr/>
              <w:t xml:space="preserve"> </w:t>
            </w:r>
            <w:br/>
            <w:r>
              <w:rPr/>
              <w:t xml:space="preserve"> Также Федеральным законом вносятся изменения в Кодекс Российской Федерации об административных правонарушениях: уточняются административные наказания за нарушение требований пожарной безопасности, а также вводится административная ответственность за нарушения, допущенные при проведении независимой оценки пожарного риска.</w:t>
            </w:r>
            <w:br/>
            <w:r>
              <w:rPr/>
              <w:t xml:space="preserve"> </w:t>
            </w:r>
            <w:br/>
            <w:r>
              <w:rPr/>
              <w:t xml:space="preserve"> Так, изменены положения статьи 20.4 «Нарушение требований пожарной безопасности».</w:t>
            </w:r>
            <w:br/>
            <w:r>
              <w:rPr/>
              <w:t xml:space="preserve"> </w:t>
            </w:r>
            <w:br/>
            <w:r>
              <w:rPr/>
              <w:t xml:space="preserve"> а) части 1 и 2 изложены в новой редакции:</w:t>
            </w:r>
            <w:br/>
            <w:r>
              <w:rPr/>
              <w:t xml:space="preserve"> </w:t>
            </w:r>
            <w:br/>
            <w:r>
              <w:rPr/>
              <w:t xml:space="preserve"> Перечень субъектов административного правонарушения, предусмотренных этими частями статьи, дополняется лицами, осуществляющими предпринимательскую деятельность без образования юридического лица.</w:t>
            </w:r>
            <w:br/>
            <w:r>
              <w:rPr/>
              <w:t xml:space="preserve"> </w:t>
            </w:r>
            <w:br/>
            <w:r>
              <w:rPr/>
              <w:t xml:space="preserve"> За нарушение требований пожарной безопасности штрафные санкции в отношении граждан увеличены до 2-3 тыс. руб. Для лиц, осуществляющих предпринимательскую деятельность без образования юридического лица, т.е. ИП, сумма штрафа составит от 20 тыс. до 30 тыс. руб.</w:t>
            </w:r>
            <w:br/>
            <w:r>
              <w:rPr/>
              <w:t xml:space="preserve"> </w:t>
            </w:r>
            <w:br/>
            <w:r>
              <w:rPr/>
              <w:t xml:space="preserve"> Уточнены санкции за нарушение требований пожарной безопасности в условиях особого противопожарного режима.</w:t>
            </w:r>
            <w:br/>
            <w:r>
              <w:rPr/>
              <w:t xml:space="preserve"> </w:t>
            </w:r>
            <w:br/>
            <w:r>
              <w:rPr/>
              <w:t xml:space="preserve"> За нарушение требований пожарной безопасности, совершенные в условиях особого противопожарного режима штрафные санкции в отношении на граждан составляют от двух тысяч до четырех тысяч рублей; на должностных лиц - от пятнадцати тысяч до тридцати тысяч рублей; на лиц, осуществляющих предпринимательскую деятельность без образования юридического лица, - от тридцати тысяч до сорока тысяч рублей; на юридических лиц - от двухсот тысяч до четырехсот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б) части 3 - 5 и 8 признаны утратившими силу;</w:t>
            </w:r>
            <w:br/>
            <w:r>
              <w:rPr/>
              <w:t xml:space="preserve"> </w:t>
            </w:r>
            <w:br/>
            <w:r>
              <w:rPr/>
              <w:t xml:space="preserve"> в) статья 20.4 дополнена частью 9 в части установления в административной ответственности экспертов в области оценки пожарного риска за нарушение порядка оценки соответствия объектов защиты требованиям пожарной безопасности при проведении независимой оценки пожарного риска, а также за заведомо ложное заключение о независимой оценке пожарного риска;</w:t>
            </w:r>
            <w:br/>
            <w:r>
              <w:rPr/>
              <w:t xml:space="preserve"> </w:t>
            </w:r>
            <w:br/>
            <w:r>
              <w:rPr/>
              <w:t xml:space="preserve"> статью 23.34 "Органы, осуществляющие федеральный государственный пожарный надзор" дополнили положениями о праве государственных инспекторов по пожарному надзору федеральных органов исполнительной власти в сфере обороны, войск национальной гвардии Российской Федерации, внутренних дел, государственной охраны, внешней разведки, мобилизационной подготовки и мобилизации рассматривать дела об административных правонарушениях.</w:t>
            </w:r>
            <w:br/>
            <w:r>
              <w:rPr/>
              <w:t xml:space="preserve"> </w:t>
            </w:r>
            <w:br/>
            <w:r>
              <w:rPr/>
              <w:t xml:space="preserve"> Закон направлен на устранение правовых пробелов в области обеспечения пожарной безопасности, дальнейшее развитие правовых институтов негосударственного контроля за соблюдением требований пожарной безопасности на объектах защиты и территориях (земельных участках).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2025-04-20T16:35:06+03:00</dcterms:created>
  <dcterms:modified xsi:type="dcterms:W3CDTF">2025-04-20T16:35:06+03:00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