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23.07.2017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23.07.2017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ШТОРМОВОЕ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 ФГБУ «Калмыцкий ЦГМС»)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23 июля и до конца суток 23 июля в Калмыкии ожидаются сильные дожди в сочетании с грозой, градом и шквалистым усилением ветра 17-22 м/сек.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не выше межмуниципального характера,  связанных с подтоплением пониженных участков, не имеющих естественного стока воды, нарушением работы дренажно-коллекторных и ливневых систем; 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 (Источник происшествий – сильный дождь, гроза, град, усиление ветра).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настоятельно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во время непогоды будьте аккуратны и взаимовежливы, при необходимости окажите помощь пожилым людям и детям.</w:t>
            </w:r>
            <w:br/>
            <w:r>
              <w:rPr/>
              <w:t xml:space="preserve"> </w:t>
            </w:r>
            <w:br/>
            <w:r>
              <w:rPr/>
              <w:t xml:space="preserve"> Уважаемые водители! Управляя автотранспортом в неблагоприятных погодных условиях, соблюдайте скоростной режим и достаточную дистанцию от других участников движения. Будьте более аккуратными и бдительными.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паркуйте автомобиль в гараж, а при его отсутствии оставляйте вдали от деревьев и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2025-04-20T19:15:00+03:00</dcterms:created>
  <dcterms:modified xsi:type="dcterms:W3CDTF">2025-04-20T19:15:00+03:00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