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этом году государственному пожарному надзору исполняется 91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этом году государственному пожарному надзору исполняется 91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Пожары во все времена были одним из самых страшных бедствий. Еще в 11 веке появились первые противопожарные правила, и на законодательном уровне была определена ответственность за поджоги и несоблюдение мер безопасности при пользовании огнем. Одним из событий, ставших фундаментальными в становлении государственного пожарного надзора (ГПН), стал Декрет «Об организации государственных мер борьбы с огнем» от 17 апреля 1918 года, в котором отмечалась необходимость планомерного проведения противопожарных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18 июля 1927 года вышло Постановление ВЦИК (СНК РСФРС) о создании государственного пожарного надзора, призванного осуществлять контроль состояния пожарной безопасности во всех коммунальных, ведомственных и общественных организациях. В 1966 году все пожарные подразделения были подчинены Министерству Внутренних дел. А через 11 лет, в 1977 году, постановлением Совета Министров было утверждено «Положение о государственном пожарном надзоре в СССР». В 1979 году приказом МВД СССР было введено «Наставление по организации работы органов государственного пожарного надзора». Оба документа определили обеспечение противопожарной защиты городов и других населенных пунктов, а также объектов народного хозяйства важнейшей государственной задачей.</w:t>
            </w:r>
            <w:br/>
            <w:r>
              <w:rPr/>
              <w:t xml:space="preserve"> </w:t>
            </w:r>
            <w:br/>
            <w:r>
              <w:rPr/>
              <w:t xml:space="preserve"> Ряд нововведений ГПН пережил в 90-х годах прошлого века. В 1993 году впервые в своей истории пожарный надзор был определен как специальный вид государственной надзорной деятельности. Государственная пожарная служба стала самостоятельным структурным подразделением МВД, а ее руководитель - главным государственным инспектором Российской Федерации по пожарному надзору.</w:t>
            </w:r>
            <w:br/>
            <w:r>
              <w:rPr/>
              <w:t xml:space="preserve"> </w:t>
            </w:r>
            <w:br/>
            <w:r>
              <w:rPr/>
              <w:t xml:space="preserve"> Новую реформу ГПН пережил в начале XXI века. В 2001 году согласно Указу Президента РФ Государственная противопожарная служба была переведена в МЧС России.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в области осуществления государственного пожарного надзора последовательно проводится работа по совершенствованию выполнения этой функции. Основная цель проводимых реформ – создание эффективных механизмов государственного регулирования пожарной безопасности, включая систему организационных, нормативных и экономических мер, адекватных угрозе возникновения пожаров и обеспечивающих защиту жизненно важных интересов личности, общества и государства.</w:t>
            </w:r>
            <w:br/>
            <w:r>
              <w:rPr/>
              <w:t xml:space="preserve"> </w:t>
            </w:r>
            <w:br/>
            <w:r>
              <w:rPr/>
              <w:t xml:space="preserve"> Ежедневно инспекторским составом ГПН осуществляется комплекс мероприятий по контролю и надзору. Особенно пристальное внимание уделяется объектам с массовым пребыванием людей, объектам здравоохранения и образования. Профилактика пожаров и пропаганда в сфере пожарной безопасности – еще одно из важнейших направлений деятельности ГПН. Инспекторы работают в школах, беседуют с детьми, проводят тематические конкурсы детского творчества, встречаются с населением.</w:t>
            </w:r>
            <w:br/>
            <w:r>
              <w:rPr/>
              <w:t xml:space="preserve"> </w:t>
            </w:r>
            <w:br/>
            <w:r>
              <w:rPr/>
              <w:t xml:space="preserve"> Результаты профилактической работы, как правило, не видны на первый взгляд, но вся её важность и нужность отражена в первом слове девиза МЧС России: «Предупреждение, спасение, помощь».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2025-04-20T18:22:47+03:00</dcterms:created>
  <dcterms:modified xsi:type="dcterms:W3CDTF">2025-04-20T18:22:47+03:00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