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всемирном Дне гражданской обороны на радиоволнах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всемирном Дне гражданской обороны на радиоволнах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современных геополитических, экономических и военно-стратегических условиях проблемы защиты населения и территорий от опасностей и угроз природного, техногенного характера продолжают оставаться весьма актуальными и требуют постоянного внимания к себе, совершенствования и дальнейшего развития.</w:t>
            </w:r>
            <w:br/>
            <w:r>
              <w:rPr/>
              <w:t xml:space="preserve"> </w:t>
            </w:r>
            <w:br/>
            <w:r>
              <w:rPr/>
              <w:t xml:space="preserve">        Ежегодно 1 марта отмечается Международный день гражданской обороны. Именно в этот вступил в силу Устав Международной организации гражданской обороны (МОГО), который одобрили, на тот момент,  18 государств.</w:t>
            </w:r>
            <w:br/>
            <w:r>
              <w:rPr/>
              <w:t xml:space="preserve"> </w:t>
            </w:r>
            <w:br/>
            <w:r>
              <w:rPr/>
              <w:t xml:space="preserve">       У нас в студии находится гость – Заместитель начальника Главного управления МЧС России по Республике Калмыкия (по защите, мониторингу и предупреждению чрезвычайных ситуаций) – начальник управления гражданской защиты полковник Ремишевский Игорь Евгеньевич.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Игорь Евгеньевич, Россия является стратегическим партнером  МОГО. Что это за организация? Расскажите о роли и месте МЧС России  в международной системе ГО?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организация гражданской обороны (МОГО) была создана в 1931 году, а в 1966-м получила статус международной межправительственной организации, целью которой является объединять и представлять на международном уровне национальные службы гражданской защиты государств-членов, содействовать созданию и усилению структур гражданской защиты в странах, где такие структуры еще не созданы, предоставлять техническую и консультативную помощь, разрабатывать учебные программы для служб гражданской защиты, обеспечивать обмен проблемными вопросами гражданской защиты между государствами-членами, обобщать опыт управления действиями в чрезвычайных ситуациях для повышения эффективности международного взаимодействия в случае бедствий, а также участвовать в распространении Международного гуманитарного права в части, касающейся защиты гражданского населения и оказания ему помощи.</w:t>
            </w:r>
            <w:br/>
            <w:r>
              <w:rPr/>
              <w:t xml:space="preserve"> </w:t>
            </w:r>
            <w:br/>
            <w:r>
              <w:rPr/>
              <w:t xml:space="preserve"> Начало сотрудничества между МОГО и Россией было положено в 1993 году. МЧС России стало незаменимым партнером МОГО. МЧС России оказывает МОГО помощь в реализации программ по развитию структур гражданской обороны в различных странах мира. В свою очередь МОГО и страны-участницы принимают участие в многочисленных проектах, осуществляемых МЧС России.</w:t>
            </w:r>
            <w:br/>
            <w:r>
              <w:rPr/>
              <w:t xml:space="preserve"> </w:t>
            </w:r>
            <w:br/>
            <w:r>
              <w:rPr/>
              <w:t xml:space="preserve"> МОГО является единственной межправительственной организацией, которая специализируется в области гражданской обороны и защиты на международном уровне. В ее состав входят 53 государства в качестве полноправных членов и 16 стран-наблюдателей. Россия является полноправным членом и крупнейшим донором МОГО, а МЧС России в этой организации присвоен статус "стратегического партнера". В рамках МОГО российское ведомство реализует крупные проекты международного развития в Афганистане, Киргизии, КНДР, Никарагуа, Ливии, Сербии, Тувалу, а также в ряде других стран.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 апреле 2014 года впервые Генеральным секретарем Международной организации гражданской обороны избран россиянин Владимир Кувшинов. Этот факт каким-то образом отразился на взаимодействии России с организацией? Что это значит для МЧС и России в целом?</w:t>
            </w:r>
            <w:br/>
            <w:r>
              <w:rPr/>
              <w:t xml:space="preserve"> </w:t>
            </w:r>
            <w:br/>
            <w:r>
              <w:rPr/>
              <w:t xml:space="preserve"> Знаковым событием в развитии взаимодействия с МОГО стало назначение на пост Генерального секретаря организации российского представителя В.В. Кувшинова в ходе 47-й сессии Исполнительного совета МОГО в феврале 2014 г. Ранее он исполнял обязанности на этой должности (решение 46-й сессии Исполнительного совета организации), а до этого с 2011 года работал в качестве представителя МЧС России в Постоянном секретариате МОГО на должности заместителя Генерального Секретаря.</w:t>
            </w:r>
            <w:br/>
            <w:r>
              <w:rPr/>
              <w:t xml:space="preserve"> </w:t>
            </w:r>
            <w:br/>
            <w:r>
              <w:rPr/>
              <w:t xml:space="preserve"> В ходе 47-й сессии В.В. Кувшинов озвучил программу стратегического развития МОГО на ближайшие 10 лет, которая стала отправной точкой для дальнейшего совершенствования работы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 Владимир Валентинович имеет огромный опыт работы в структурах гражданской обороны, в сфере международных отношений, был одним из лучших сотрудников МЧС России и ранее являлся представителем МЧС России при Европейском Союзе. Благодаря ему МОГО открыло новые возможности для развития организации и еще более укрепило позицию России на мировой арене.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Российская Федерация является крупнейшим донором МОГО, что позволяет МЧС России выполнять важнейшие проекты содействия международному развитию, включающие в себя поставку тренажёрных комплексов, снаряжения, технических средств обучения и образцов специальной техники для оснащения национальных спасательных служб, оказание методического и технического содействия в развитии национальных центров управления в кризисных ситуациях, подготовку национальных кадров в области чрезвычайной готовности и реагирования, гуманитарное разминирование и развёртывание региональных гуманитарных центров, обеспечивая тем самым достижение уставных целей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Важным аспектом данного сотрудничества является обучение российских специалистов на курсах МОГО, которое проводится в учебных центрах различных мировых держав. За время сотрудничества МЧС России внесло значительный вклад в укрепление международного статуса МОГО, с его помощью были привлечены новые участники из числа афро-азиатских государств и стран СНГ. В свою очередь, МОГО активно пропагандирует передовые российские разработки в области пожаротушения, гуманитарного разминирования, медицины и катастроф, спасательной кинологии.</w:t>
            </w:r>
            <w:br/>
            <w:r>
              <w:rPr/>
              <w:t xml:space="preserve"> </w:t>
            </w:r>
            <w:br/>
            <w:r>
              <w:rPr/>
              <w:t xml:space="preserve">  МЧС России развивает инициативу создания международной сети центров управления в кризисных ситуациях. Участвует ли МОГО в этой работе?</w:t>
            </w:r>
            <w:br/>
            <w:r>
              <w:rPr/>
              <w:t xml:space="preserve"> </w:t>
            </w:r>
            <w:br/>
            <w:r>
              <w:rPr/>
              <w:t xml:space="preserve"> Безусловно, МОГО принимает активное участие в развитии и продвижении инициативы по созданию международной сети центров управления в кризисных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этой связи важным и актуальным является проект по открытию в штаб-квартире МОГО в Швейцарии в марте текущего года Секретарем МОГО В.В. Кувшиновым  Международного информационно-координационного центра – или, чтобы было понятнее - ЦУКСа, аналогичного по своим функциональным возможностям НЦУКС России. Мы всецело его поддерживаем, поскольку убеждены в том, что залогом успешного развития международной структуры гуманитарной направленности является ее информационная вовлеченность в процесс координации международного чрезвычайного реагирования, что обеспечивается эффективной работой координационного центра.</w:t>
            </w:r>
            <w:br/>
            <w:r>
              <w:rPr/>
              <w:t xml:space="preserve"> </w:t>
            </w:r>
            <w:br/>
            <w:r>
              <w:rPr/>
              <w:t xml:space="preserve"> В процессе развития и становления центра он должен стать одним из пунктов сети кризисных центров, позволяющих осуществлять оперативный обмен информацией, аккумулировать и анализировать данные, координировать работу по принятию решений в ходе чрезвычайного реагирования.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В феврале 2015 года, в Женеве между МЧС России и МОГО был подписан меморандум о взаимопонимании. В чем суть этого документа? И какие перспективы он открывает для России и других стран?</w:t>
            </w:r>
            <w:br/>
            <w:r>
              <w:rPr/>
              <w:t xml:space="preserve"> </w:t>
            </w:r>
            <w:br/>
            <w:r>
              <w:rPr/>
              <w:t xml:space="preserve"> Подписанный 16 февраля 2015 года в Женеве меморандум о взаимопонимании стал очередным знаковым документом, нацеленным на укрепление стратегического партнерства между МЧС России и МОГО.</w:t>
            </w:r>
            <w:br/>
            <w:r>
              <w:rPr/>
              <w:t xml:space="preserve"> </w:t>
            </w:r>
            <w:br/>
            <w:r>
              <w:rPr/>
              <w:t xml:space="preserve"> Одним из важнейших пунктов меморандума стала договоренность о содействии совершенствованию международного взаимодействия служб спасения, а также усилиям по раннему предупреждению и смягчению последствий бедствий в рамках программ управления и стратегического планирования.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меморандумом предусмотрено проведение совместных учений МЧС России и стран-членов МОГО, продолжение работы по реализации и повышению эффективности совместных проектов, включая подготовку руководящего состава и специалистов чрезвычайных служб, а также обучению населения действиям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  Какие способы и средства используются для защиты населения при ведении военных действий без массового применения ядерного оружия?</w:t>
            </w:r>
            <w:br/>
            <w:r>
              <w:rPr/>
              <w:t xml:space="preserve"> </w:t>
            </w:r>
            <w:br/>
            <w:r>
              <w:rPr/>
              <w:t xml:space="preserve">         Опыт показывает, что риски мирного и военного времени в значительной степени схожи, а методы защиты от угроз почти одинаковы. Это наводит на мысль о целесообразности решения задач ГО мирного и военного времени в рамках одной системы.</w:t>
            </w:r>
            <w:br/>
            <w:r>
              <w:rPr/>
              <w:t xml:space="preserve"> </w:t>
            </w:r>
            <w:br/>
            <w:r>
              <w:rPr/>
              <w:t xml:space="preserve">        Однако в современных условиях требуются более гибкие подходы к планированию и осуществлению защитных мероприятий. Так, при ведении военных действий без массового применения ядерного оружия не обязательно осуществлять заблаговременную эвакуацию населения из городов. На первое место выходит инженерная защита населения (убежища, укрытия и т. д.).   </w:t>
            </w:r>
            <w:br/>
            <w:r>
              <w:rPr/>
              <w:t xml:space="preserve"> </w:t>
            </w:r>
            <w:br/>
            <w:r>
              <w:rPr/>
              <w:t xml:space="preserve">          Подходы к защите населения базируются на прогнозе вероятного сценария войны и определяемой данным сценарием степени опасности для тех или иных регионов страны. А уже исходя из этого сценария разрабатывается комплекс мер по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       Традиционно мы планируем комплексную защиту населения, включая в этот комплекс основные способы защиты:</w:t>
            </w:r>
            <w:br/>
            <w:r>
              <w:rPr/>
              <w:t xml:space="preserve"> </w:t>
            </w:r>
            <w:br/>
            <w:r>
              <w:rPr/>
              <w:t xml:space="preserve"> - укрытие в защитных сооружениях;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эвакуационных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населения средствами индивидуальной защиты различного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 Что подразумевается под названием - защитные сооружения гражданской обороны?</w:t>
            </w:r>
            <w:br/>
            <w:r>
              <w:rPr/>
              <w:t xml:space="preserve"> </w:t>
            </w:r>
            <w:br/>
            <w:r>
              <w:rPr/>
              <w:t xml:space="preserve">       Защитные сооружения ГО предназначены для защиты населения, техники и материальных ценностей не только от аварийных ситуаций, но и для укрытия в случае стихийных бедствий. С возникновением угрозы населению на всех предприятиях, в жилом секторе и общественных учреждениях предусматривается перевод имеющихся защитных сооружений гражданской обороны с режима мирного времени на режим ЧС. В это время подвалы, погреба и другие помещения, заглубленные под защитные сооружения, будут дооборудованы. Недостающий фонд сооружений будет восполнен за счет повсеместного строительства простейших укрытий.</w:t>
            </w:r>
            <w:br/>
            <w:r>
              <w:rPr/>
              <w:t xml:space="preserve"> </w:t>
            </w:r>
            <w:br/>
            <w:r>
              <w:rPr/>
              <w:t xml:space="preserve">        Говоря об укрытии населения в защитных сооружениях ГО, необходимо отметить, что сегодня вводится новое понятие, такое как «укрытие».</w:t>
            </w:r>
            <w:br/>
            <w:r>
              <w:rPr/>
              <w:t xml:space="preserve"> </w:t>
            </w:r>
            <w:br/>
            <w:r>
              <w:rPr/>
              <w:t xml:space="preserve">       Укрытие - это защитное сооружение гражданской обороны, обеспечивающее защиту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этажности.</w:t>
            </w:r>
            <w:br/>
            <w:r>
              <w:rPr/>
              <w:t xml:space="preserve"> </w:t>
            </w:r>
            <w:br/>
            <w:r>
              <w:rPr/>
              <w:t xml:space="preserve"> Как будет происходить оповещение населения?</w:t>
            </w:r>
            <w:br/>
            <w:r>
              <w:rPr/>
              <w:t xml:space="preserve"> </w:t>
            </w:r>
            <w:br/>
            <w:r>
              <w:rPr/>
              <w:t xml:space="preserve">        К примеру, об опасности элистинцев оповестит сигнал тревоги. Те, кто смотрел фильмы про Великую Отечественную войну, наверняка узнают и ни с чем не спутают протяжный вой сирены. Жителям города, работающим на предприятии ли на шумном производстве, не стоит беспокоиться, что они могут случайно не услышать сигнал тревоги. Сирены работают громко.</w:t>
            </w:r>
            <w:br/>
            <w:r>
              <w:rPr/>
              <w:t xml:space="preserve"> </w:t>
            </w:r>
            <w:br/>
            <w:r>
              <w:rPr/>
              <w:t xml:space="preserve">    Оповещение населения о чрезвычайных ситуациях будет осуществляться с применением звуковых сирен и других каналов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Какие действия должны принимать граждане, когда они услышали вой сирены?</w:t>
            </w:r>
            <w:br/>
            <w:r>
              <w:rPr/>
              <w:t xml:space="preserve"> </w:t>
            </w:r>
            <w:br/>
            <w:r>
              <w:rPr/>
              <w:t xml:space="preserve">       Прежде всего, нужно включить телевизор (или радио). Средства массовой информации сообщат о мобилизации и эвакуации жителей Элисты. Будут озвучены и места сбора, откуда элистинцев развезут по убежищам. Кстати, кроме телевизора, жители смогут найти необходимую информацию в сети Интернет (на официальном сайте ГУ МЧС России по Республике Калмыкия) и также получить ее посредством организованной смс-рассылки.</w:t>
            </w:r>
            <w:br/>
            <w:r>
              <w:rPr/>
              <w:t xml:space="preserve"> </w:t>
            </w:r>
            <w:br/>
            <w:r>
              <w:rPr/>
              <w:t xml:space="preserve"> В каких целях проводят проверки готовности убежищ?</w:t>
            </w:r>
            <w:br/>
            <w:r>
              <w:rPr/>
              <w:t xml:space="preserve"> </w:t>
            </w:r>
            <w:br/>
            <w:r>
              <w:rPr/>
              <w:t xml:space="preserve">     Защитные сооружения гражданской обороны постоянно проходят комплексную проверку. Укрытия должны быть полностью готовы к приему населения в случае возникновения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    В проверке задействованы представители органов управления по делам гражданской обороны и чрезвычайным ситуациям, работники Прокуратуры, инженерно-технические работники, сотрудники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    В защитных сооружениях проверяют системы вентиляции, водоснабжения, канализации, электроснабжения, связи и др. Связано это не только с тем, что все системы должны функционировать в нормальном режиме, но и с постепенным износом оборудования. Проверки помогают выявить непригодные приборы и заменить их, а также модернизировать устаревшее оборудование, использовать новые технологии. Некоторые укрытия ремонтируются, а взамен сильно устаревших убежищ строятся новые.</w:t>
            </w:r>
            <w:br/>
            <w:r>
              <w:rPr/>
              <w:t xml:space="preserve"> </w:t>
            </w:r>
            <w:br/>
            <w:r>
              <w:rPr/>
              <w:t xml:space="preserve">       При выполнении требований обязательных нормативных документов защитных сооружений ГО в мирное время разрешено использовать как санитарно-бытовые, культурные, учебные, спортивные, производственные, складские, подсобные, торговые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     Главы муниципальных образований и руководители объектов экономики обязаны следить за содержанием и использованием защитных сооружений в мирное время. Нередко происходят случаи несоблюдения должного контроля за состоянием ЗС ГО.</w:t>
            </w:r>
            <w:br/>
            <w:r>
              <w:rPr/>
              <w:t xml:space="preserve"> </w:t>
            </w:r>
            <w:br/>
            <w:r>
              <w:rPr/>
              <w:t xml:space="preserve">      Одним из способов осуществления контроля за эксплуатацией защитных сооружений гражданской обороны являются ежегодные смотры-конкурсы на лучшее содержание и использование ЗС ГО. Особенно активно в конкурсах участвуют организации и предприятия города Элисты.</w:t>
            </w:r>
            <w:br/>
            <w:r>
              <w:rPr/>
              <w:t xml:space="preserve"> </w:t>
            </w:r>
            <w:br/>
            <w:r>
              <w:rPr/>
              <w:t xml:space="preserve">     Защитные сооружения гражданской обороны республики готовы принять население в случае возникновения чрезвычайной ситуации. Убежища постоянно проходят проверки, модернизируются. Жителям не надо бояться за свою жизнь – укрытия надежно защитят нас от любой угрозы.</w:t>
            </w:r>
            <w:br/>
            <w:r>
              <w:rPr/>
              <w:t xml:space="preserve"> </w:t>
            </w:r>
            <w:br/>
            <w:r>
              <w:rPr/>
              <w:t xml:space="preserve">     Самое главное, чтобы защитные сооружения так и остались лишь теоретическим способом спасения населения. Ведь как бы ни трубили на каждом углу о конце света, как бы ни пугали нас авариями, катастрофами, извержениями вулканов, наводнениями и землетрясениями, мы хотим жить в мирное время.</w:t>
            </w:r>
            <w:br/>
            <w:r>
              <w:rPr/>
              <w:t xml:space="preserve"> </w:t>
            </w:r>
            <w:br/>
            <w:r>
              <w:rPr/>
              <w:t xml:space="preserve">       На современном этапе гражданская оборона будет приобретать все более социальную значимость и целевую установку не столько на достижение военного успеха в ходе войны, сколько на сохранение жизни и здоровья каждого гражданина и среды его обитания.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2025-04-20T21:51:27+03:00</dcterms:created>
  <dcterms:modified xsi:type="dcterms:W3CDTF">2025-04-20T21:51:27+03:00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