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Ветеран гражданской обороны провёл открытый урок для элистинских школьников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Ветеран гражданской обороны провёл открытый урок для элистинских школьников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Ежегодно,1 марта во всем мире отмечают День гражданской обороны. Ветеран МЧС и сотрудники пресс-службы Главного управления МЧС России по Республике Калмыкия провели открытый урок, посвященный безопасности жизнедеятельности в элистинской школе № 21. Ветеран гражданской обороны подполковник запаса Борис Николаев встретился с учащимися 5 класса, чтобы в дружеской беседе передать им свой драгоценный опыт и бесценные знания.</w:t>
            </w:r>
            <w:br/>
            <w:r>
              <w:rPr/>
              <w:t xml:space="preserve"> </w:t>
            </w:r>
            <w:br/>
            <w:r>
              <w:rPr/>
              <w:t xml:space="preserve"> Не смотря на то, что Николаев находится в запасе, он продолжает трудиться в Управлении гражданской защиты Главного управления МЧС России по Республике Калмыкия. Ученики тепло приветствовали гостя, рассказали ему о своей учёбе и своих увлечениях. В свою очередь, Борис Михайлович открыл учащимся систему знаний 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Рассказ ветерана сопровождался показом видеофильма подготовленного сотрудниками пресс-службы Главного управления. Ребята, до сегодняшнего дня имеющие слабое представление о гражданской обороне, смогли в полной мере проникнуться атмосферой большой ответственности за безопасность людей и страны в целом. «Работа специалистов гражданской обороны является очень непростой, напряжённой и крайне ответственной. От их личного профессионализма зависит спасение большого количества жизней.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в настоящее время входит в состав оборонного строительства и в большой степени способствует обеспечению государственной безопасности. Можно сказать, что на неё возложена одна из самых важных государственных функций», - отметил Николаев.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2025-04-20T16:46:49+03:00</dcterms:created>
  <dcterms:modified xsi:type="dcterms:W3CDTF">2025-04-20T16:46:49+03:00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