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Совместные учения с «Лукойл» прошли успешно!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Совместные учения с «Лукойл» прошли успешно!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Учение проводилось на территории Лаганского районного муниципального образования Республики Калмыкия. По замыслу организаторов, при производстве воздушного мониторинга наземной обстановки в районе «нефтепровода внешнего транспорта нефти с месторождений Северного Каспия» обнаружено нефтяное пятно.</w:t>
            </w:r>
            <w:br/>
            <w:r>
              <w:rPr/>
              <w:t xml:space="preserve"> </w:t>
            </w:r>
            <w:br/>
            <w:r>
              <w:rPr/>
              <w:t xml:space="preserve"> Данное учение проводится в два этапа:</w:t>
            </w:r>
            <w:br/>
            <w:r>
              <w:rPr/>
              <w:t xml:space="preserve"> </w:t>
            </w:r>
            <w:br/>
            <w:r>
              <w:rPr/>
              <w:t xml:space="preserve"> 1-ый этап: «Организация приведения сил и средств ТП РСЧС Республики Калмыкия в режим ЧС»;</w:t>
            </w:r>
            <w:br/>
            <w:r>
              <w:rPr/>
              <w:t xml:space="preserve"> </w:t>
            </w:r>
            <w:br/>
            <w:r>
              <w:rPr/>
              <w:t xml:space="preserve"> 2-ой этап: «Ликвидация ЧС и проведение АСДНР».</w:t>
            </w:r>
            <w:br/>
            <w:r>
              <w:rPr/>
              <w:t xml:space="preserve"> </w:t>
            </w:r>
            <w:br/>
            <w:r>
              <w:rPr/>
              <w:t xml:space="preserve"> К месту условной чрезвычайной ситуации выдвинулись силы и средства Главного управления МЧС России по Республике Калмыкия, аварийно-спасательные формирования  региона такие как «КРИО-Сервис», «Россоюзспас», «Спассервис», «Медицина катастроф» и другие.</w:t>
            </w:r>
            <w:br/>
            <w:r>
              <w:rPr/>
              <w:t xml:space="preserve"> </w:t>
            </w:r>
            <w:br/>
            <w:r>
              <w:rPr/>
              <w:t xml:space="preserve"> Аварию удалось ликвидировать согласно замыслу, в установленные сроки. Все нормативы и поставленные задачи  выполнены.</w:t>
            </w:r>
            <w:br/>
            <w:r>
              <w:rPr/>
              <w:t xml:space="preserve"> </w:t>
            </w:r>
            <w:br/>
            <w:r>
              <w:rPr/>
              <w:t xml:space="preserve"> Цель совместных учений – совершенствование практических навыков, достижение слаженности в работе органов управления и сил при решении задач предупреждения и ликвидации чрезвычайных ситуаций, определение степени готовности личного состава нештатного аварийно – спасательного формирования ООО «ЛУКОЙЛ – Нижневолжскнефть - Калмыкия» к выполнению возложенных на него задач..</w:t>
            </w:r>
            <w:br/>
            <w:r>
              <w:rPr/>
              <w:t xml:space="preserve"> </w:t>
            </w:r>
            <w:br/>
            <w:r>
              <w:rPr/>
              <w:t xml:space="preserve"> - По итогам тренировки, в реальной обстановке мы убедились в том, что личный состав чрезвычайного ведомства Калмыкии, аварийные подразделения компании «Лукойл» другие специализированные организации могут обеспечить надежную защиту окружающей среды в республике, - сказал заместитель начальника Главного управления МЧС России по Республике Калмыкия Анатоий Носачев.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вопросам снижения рисков возникновения чрезвычайных ситуаций,  обусловленных аварийными разливами нефти и нефтепродуктов, а также готовности организаций Группы «ЛУКОЙЛ» к ликвидации возможных ЧС в Компании уделяется особое внимание.</w:t>
            </w:r>
            <w:br/>
            <w:r>
              <w:rPr/>
              <w:t xml:space="preserve"> </w:t>
            </w:r>
            <w:br/>
            <w:r>
              <w:rPr/>
              <w:t xml:space="preserve"> Осуществляется закупка современного оборудования, предназначенного для проведения работ по локализации и ликвидации разливов нефти и нефтепродуктов.</w:t>
            </w:r>
            <w:br/>
            <w:r>
              <w:rPr/>
              <w:t xml:space="preserve"> </w:t>
            </w:r>
            <w:br/>
            <w:r>
              <w:rPr/>
              <w:t xml:space="preserve"> Ежегодно в организациях Группы «ЛУКОЙЛ» проводятся учения с привлечением органов управления, профессиональных и нештатных аварийно-спасательных формирований, что позволяет поддерживать силы и средства организаций Группы «ЛУКОЙЛ» в готовности к ликвидации возможных 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2025-04-20T15:26:43+03:00</dcterms:created>
  <dcterms:modified xsi:type="dcterms:W3CDTF">2025-04-20T15:26:43+03:00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