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июня</w:t>
            </w:r>
          </w:p>
        </w:tc>
      </w:tr>
      <w:tr>
        <w:trPr/>
        <w:tc>
          <w:tcPr/>
          <w:p>
            <w:pPr>
              <w:jc w:val="start"/>
            </w:pPr>
            <w:r>
              <w:rPr/>
              <w:t xml:space="preserve">                                                                                                                                 СПРАВКА                                                                                                                    на 07:00 (мск) 03.06.2019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Юстинского района с 27.04.2019 (в связи с высокой пожарной опасностью 4 класса, расп.адм.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расп.адм. РМО от 17.05.2019 № 69).</w:t>
            </w:r>
            <w:br/>
            <w:r>
              <w:rPr/>
              <w:t xml:space="preserve"> </w:t>
            </w:r>
            <w:br/>
            <w:r>
              <w:rPr/>
              <w:t xml:space="preserve"> 3) Для органов управления и сил Ики-Бурульского района с 11:00 14.05.2019 (в связи с распространением саранчовых вредителей, расп. адм. РМО от 14.05.2019 № 157). </w:t>
            </w:r>
            <w:br/>
            <w:r>
              <w:rPr/>
              <w:t xml:space="preserve"> </w:t>
            </w:r>
            <w:br/>
            <w:r>
              <w:rPr/>
              <w:t xml:space="preserve"> 4) Для органов управления и сил Яшкульского района с 09:00 21.05.2019 (в связи с высокой пожарной опасностью 4 класса, расп. адм. РМО от 21.05.2019 № 48-р).</w:t>
            </w:r>
            <w:br/>
            <w:r>
              <w:rPr/>
              <w:t xml:space="preserve"> </w:t>
            </w:r>
            <w:br/>
            <w:r>
              <w:rPr/>
              <w:t xml:space="preserve"> 5) Для органов управления и сил Приютненского района с 08.00 23.05.2019  (в связи с высокой пожарной опасностью 4 класса, расп. Адм. РМО от 23.05.2019 № 87).</w:t>
            </w:r>
            <w:br/>
            <w:r>
              <w:rPr/>
              <w:t xml:space="preserve"> </w:t>
            </w:r>
            <w:br/>
            <w:r>
              <w:rPr/>
              <w:t xml:space="preserve"> 6) Для органов управления и сил Лаганского района с 08:00 24.05.2019  (в связи с распространением саранчовых вредителей, расп. Адм. РМО от 24.05.2019 № 63-р).</w:t>
            </w:r>
            <w:br/>
            <w:r>
              <w:rPr/>
              <w:t xml:space="preserve"> </w:t>
            </w:r>
            <w:br/>
            <w:r>
              <w:rPr/>
              <w:t xml:space="preserve"> б) в течение суток режим введен: 1) Для органов управления и сил Приютненского района с 10:00 02.06.2019 (в связи с распространением саранчовых вредителей, расп. адм. РМО от 02.06.2019 № 99). </w:t>
            </w:r>
            <w:br/>
            <w:r>
              <w:rPr/>
              <w:t xml:space="preserve"> </w:t>
            </w:r>
            <w:br/>
            <w:r>
              <w:rPr/>
              <w:t xml:space="preserve">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20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2025-04-20T18:41:15+03:00</dcterms:created>
  <dcterms:modified xsi:type="dcterms:W3CDTF">2025-04-20T18:41:15+03:00</dcterms:modified>
</cp:coreProperties>
</file>

<file path=docProps/custom.xml><?xml version="1.0" encoding="utf-8"?>
<Properties xmlns="http://schemas.openxmlformats.org/officeDocument/2006/custom-properties" xmlns:vt="http://schemas.openxmlformats.org/officeDocument/2006/docPropsVTypes"/>
</file>