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ЧПО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ЧПО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 </w:t>
            </w:r>
            <w:br/>
            <w:r>
              <w:rPr/>
              <w:t xml:space="preserve"> </w:t>
            </w:r>
            <w:br/>
            <w:r>
              <w:rPr/>
              <w:t xml:space="preserve">           По данным ФГБУ «Калмыцкий ЦГМС»: в период с 19 по 21 июля 2019 года в юго-восточных районах Республики Калмыкия сохранится чрезвычайная пожароопасность (5 класс)..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  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 Обращаем внимание родителей: не оставляйте без присмотра детей, чтобы детская шалость не превратилась в большой пожар. 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   Телефон «горячей линии» ГУ МЧС России по Республике Калмыкия 8(84722)99999,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2025-04-21T00:37:50+03:00</dcterms:created>
  <dcterms:modified xsi:type="dcterms:W3CDTF">2025-04-21T00:37:50+03:00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