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августа</w:t>
            </w:r>
          </w:p>
        </w:tc>
      </w:tr>
      <w:tr>
        <w:trPr/>
        <w:tc>
          <w:tcPr/>
          <w:p>
            <w:pPr>
              <w:jc w:val="start"/>
            </w:pPr>
            <w:r>
              <w:rPr/>
              <w:t xml:space="preserve">                                                                                                                                     СПРАВКА                                                                                                                    на 07:00 (мск) 04.08.2019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Распоряжением Правительства Республики Калмыкия от 25.06.2019 № 193-р на территории республики установлен особый противопожарный режим с 25.06.2019 до особого распоряжения об его отмене. 1)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3) Для органов управления и сил Яшкульского района с 18.06.2019 (в связи с чрезвычайной пожарной опасностью 5 класса, расп. адм. РМО от 18.06.2019 № 65-р).</w:t>
            </w:r>
            <w:br/>
            <w:r>
              <w:rPr/>
              <w:t xml:space="preserve"> </w:t>
            </w:r>
            <w:br/>
            <w:r>
              <w:rPr/>
              <w:t xml:space="preserve"> 4) Для органов управления и сил Приютненского района с 18.06.2019  (в связи с чрезвычайной пожарной опасностью 5 класса, расп. Адм. РМО от 18.06.2019 № 106). 5) Для органов управления и сил Яшалтинского района с 18.06.2019 (в связи с чрезвычайной пожарной опасностью 5 класса, расп. Адм. РМО от 18.06.2019 № 122-р) 6)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7) Для органов управления и сил Кетченеровского района с 18.06.2019 (в связи с чрезвычаной пожарной опасностью 5 класса, расп. Адм. РМО от 18.06.2019 № 113).</w:t>
            </w:r>
            <w:br/>
            <w:r>
              <w:rPr/>
              <w:t xml:space="preserve"> </w:t>
            </w:r>
            <w:br/>
            <w:r>
              <w:rPr/>
              <w:t xml:space="preserve"> 8) Для органов управления и сил Лаганского района с 19.06.2019 (в связи с чрезвычайной пожарной опасностью 5 класса, расп. Адм. РМО от 19.06.2019 № 79-р).</w:t>
            </w:r>
            <w:br/>
            <w:r>
              <w:rPr/>
              <w:t xml:space="preserve"> </w:t>
            </w:r>
            <w:br/>
            <w:r>
              <w:rPr/>
              <w:t xml:space="preserve"> 9) Для органов управления и сил Малодербетовского района с 20.06.2019 (в связи с чрезвычайной пожарной опасностью 5 класса, расп. Адм. РМО от 20.06.2019 № 246).</w:t>
            </w:r>
            <w:br/>
            <w:r>
              <w:rPr/>
              <w:t xml:space="preserve"> </w:t>
            </w:r>
            <w:br/>
            <w:r>
              <w:rPr/>
              <w:t xml:space="preserve"> 10) Для органов управления и сил Ики-Бурульского района с 01.07.2019 (в связи с чрезвычайной пожарной опасностью 5 класса, расп. Адм. РМО от 01.07.2019 № 196).</w:t>
            </w:r>
            <w:br/>
            <w:r>
              <w:rPr/>
              <w:t xml:space="preserve"> </w:t>
            </w:r>
            <w:br/>
            <w:r>
              <w:rPr/>
              <w:t xml:space="preserve"> 11) Для органов управления и сил территориальной подсистемы РСЧС Республики Калмыкия с 03.06.2019 (в связи с распространением саранчовых вредителей, расп. Правительства РК  от 03.06.2019 № 177-р). </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6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2025-04-20T19:46:07+03:00</dcterms:created>
  <dcterms:modified xsi:type="dcterms:W3CDTF">2025-04-20T19:46:07+03:00</dcterms:modified>
</cp:coreProperties>
</file>

<file path=docProps/custom.xml><?xml version="1.0" encoding="utf-8"?>
<Properties xmlns="http://schemas.openxmlformats.org/officeDocument/2006/custom-properties" xmlns:vt="http://schemas.openxmlformats.org/officeDocument/2006/docPropsVTypes"/>
</file>